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B46B1" w14:textId="65BF3FEA" w:rsidR="00E40DFA" w:rsidRPr="00E80BFA" w:rsidRDefault="00E40DFA" w:rsidP="003A386B">
      <w:pPr>
        <w:spacing w:before="120" w:after="120" w:line="278" w:lineRule="auto"/>
        <w:jc w:val="center"/>
        <w:rPr>
          <w:rFonts w:ascii="Arial" w:hAnsi="Arial" w:cs="Arial"/>
          <w:b/>
          <w:bCs/>
          <w:sz w:val="32"/>
          <w:szCs w:val="32"/>
        </w:rPr>
      </w:pPr>
      <w:r>
        <w:rPr>
          <w:rFonts w:ascii="Arial" w:hAnsi="Arial" w:cs="Arial"/>
          <w:b/>
          <w:bCs/>
          <w:sz w:val="32"/>
          <w:szCs w:val="32"/>
        </w:rPr>
        <w:t>Übertragung</w:t>
      </w:r>
      <w:r w:rsidRPr="00E80BFA">
        <w:rPr>
          <w:rFonts w:ascii="Arial" w:hAnsi="Arial" w:cs="Arial"/>
          <w:b/>
          <w:bCs/>
          <w:sz w:val="32"/>
          <w:szCs w:val="32"/>
        </w:rPr>
        <w:t xml:space="preserve"> von Gesellschaftsanteilen an den Gesellschaften des AMK-Verbundes</w:t>
      </w:r>
    </w:p>
    <w:p w14:paraId="325F9C6F" w14:textId="77777777" w:rsidR="00EB1617" w:rsidRDefault="00EB1617" w:rsidP="003A386B">
      <w:pPr>
        <w:spacing w:before="120" w:after="120" w:line="278" w:lineRule="auto"/>
        <w:jc w:val="center"/>
        <w:rPr>
          <w:rFonts w:ascii="Arial" w:hAnsi="Arial" w:cs="Arial"/>
          <w:b/>
          <w:bCs/>
        </w:rPr>
      </w:pPr>
    </w:p>
    <w:p w14:paraId="4DAF21D0" w14:textId="5A7F2987" w:rsidR="00E40DFA" w:rsidRPr="006C1095" w:rsidRDefault="00E40DFA" w:rsidP="006C1095">
      <w:pPr>
        <w:pStyle w:val="Heading1"/>
        <w:numPr>
          <w:ilvl w:val="0"/>
          <w:numId w:val="0"/>
        </w:numPr>
        <w:spacing w:line="360" w:lineRule="auto"/>
        <w:rPr>
          <w:sz w:val="24"/>
          <w:szCs w:val="24"/>
        </w:rPr>
      </w:pPr>
      <w:r w:rsidRPr="00D94BB9">
        <w:rPr>
          <w:b w:val="0"/>
          <w:sz w:val="24"/>
          <w:szCs w:val="24"/>
        </w:rPr>
        <w:t>Hauptregelungspunkte einer Vereinbarung zwischen dem Märkischen Kreis (</w:t>
      </w:r>
      <w:r w:rsidR="00E81DC5" w:rsidRPr="00D94BB9">
        <w:rPr>
          <w:bCs/>
          <w:sz w:val="24"/>
          <w:szCs w:val="24"/>
        </w:rPr>
        <w:t>„</w:t>
      </w:r>
      <w:r w:rsidRPr="00E81DC5">
        <w:rPr>
          <w:bCs/>
          <w:sz w:val="24"/>
          <w:szCs w:val="24"/>
        </w:rPr>
        <w:t>MK</w:t>
      </w:r>
      <w:r w:rsidR="00E81DC5" w:rsidRPr="00D94BB9">
        <w:rPr>
          <w:bCs/>
          <w:sz w:val="24"/>
          <w:szCs w:val="24"/>
        </w:rPr>
        <w:t>“</w:t>
      </w:r>
      <w:r w:rsidRPr="00D94BB9">
        <w:rPr>
          <w:b w:val="0"/>
          <w:sz w:val="24"/>
          <w:szCs w:val="24"/>
        </w:rPr>
        <w:t xml:space="preserve">) und dem neuen Partner über die Beschlussfassung zur </w:t>
      </w:r>
      <w:r w:rsidR="00CF1314">
        <w:rPr>
          <w:b w:val="0"/>
          <w:sz w:val="24"/>
          <w:szCs w:val="24"/>
        </w:rPr>
        <w:t>Ü</w:t>
      </w:r>
      <w:r w:rsidRPr="00D94BB9">
        <w:rPr>
          <w:b w:val="0"/>
          <w:sz w:val="24"/>
          <w:szCs w:val="24"/>
        </w:rPr>
        <w:t xml:space="preserve">bertragung </w:t>
      </w:r>
      <w:r w:rsidR="00EE0146">
        <w:rPr>
          <w:b w:val="0"/>
          <w:sz w:val="24"/>
          <w:szCs w:val="24"/>
        </w:rPr>
        <w:t xml:space="preserve">von Anteilen des aktuellen Partners </w:t>
      </w:r>
      <w:r w:rsidRPr="00D94BB9">
        <w:rPr>
          <w:b w:val="0"/>
          <w:sz w:val="24"/>
          <w:szCs w:val="24"/>
        </w:rPr>
        <w:t xml:space="preserve">sowie die Übertragung </w:t>
      </w:r>
      <w:r w:rsidR="00BB7931">
        <w:rPr>
          <w:b w:val="0"/>
          <w:sz w:val="24"/>
          <w:szCs w:val="24"/>
        </w:rPr>
        <w:t>von</w:t>
      </w:r>
      <w:r w:rsidRPr="00D94BB9">
        <w:rPr>
          <w:b w:val="0"/>
          <w:sz w:val="24"/>
          <w:szCs w:val="24"/>
        </w:rPr>
        <w:t xml:space="preserve"> Anteile</w:t>
      </w:r>
      <w:r w:rsidR="00BB7931">
        <w:rPr>
          <w:b w:val="0"/>
          <w:sz w:val="24"/>
          <w:szCs w:val="24"/>
        </w:rPr>
        <w:t>n</w:t>
      </w:r>
      <w:r w:rsidRPr="00D94BB9">
        <w:rPr>
          <w:b w:val="0"/>
          <w:sz w:val="24"/>
          <w:szCs w:val="24"/>
        </w:rPr>
        <w:t xml:space="preserve"> des </w:t>
      </w:r>
      <w:r w:rsidR="002E515E">
        <w:rPr>
          <w:b w:val="0"/>
          <w:sz w:val="24"/>
          <w:szCs w:val="24"/>
        </w:rPr>
        <w:t>MK</w:t>
      </w:r>
      <w:r w:rsidRPr="006C1095">
        <w:rPr>
          <w:b w:val="0"/>
          <w:sz w:val="24"/>
          <w:szCs w:val="24"/>
        </w:rPr>
        <w:t xml:space="preserve"> an den Gesellschaften des AMK-Verbundes</w:t>
      </w:r>
    </w:p>
    <w:tbl>
      <w:tblPr>
        <w:tblStyle w:val="TableGrid"/>
        <w:tblW w:w="13874" w:type="dxa"/>
        <w:tblCellMar>
          <w:top w:w="57" w:type="dxa"/>
          <w:left w:w="85" w:type="dxa"/>
          <w:bottom w:w="57" w:type="dxa"/>
          <w:right w:w="85" w:type="dxa"/>
        </w:tblCellMar>
        <w:tblLook w:val="04A0" w:firstRow="1" w:lastRow="0" w:firstColumn="1" w:lastColumn="0" w:noHBand="0" w:noVBand="1"/>
      </w:tblPr>
      <w:tblGrid>
        <w:gridCol w:w="435"/>
        <w:gridCol w:w="3256"/>
        <w:gridCol w:w="10183"/>
      </w:tblGrid>
      <w:tr w:rsidR="00123E02" w:rsidRPr="00365DAD" w14:paraId="25239B5F" w14:textId="77777777" w:rsidTr="057C8D63">
        <w:trPr>
          <w:tblHeader/>
        </w:trPr>
        <w:tc>
          <w:tcPr>
            <w:tcW w:w="435" w:type="dxa"/>
            <w:shd w:val="clear" w:color="auto" w:fill="DDD9C3" w:themeFill="background2" w:themeFillShade="E6"/>
          </w:tcPr>
          <w:p w14:paraId="57BB82C7" w14:textId="77777777" w:rsidR="00123E02" w:rsidRPr="00C455E9" w:rsidRDefault="00123E02" w:rsidP="003A386B">
            <w:pPr>
              <w:spacing w:before="120" w:after="120" w:line="278" w:lineRule="auto"/>
              <w:jc w:val="center"/>
              <w:rPr>
                <w:rFonts w:ascii="Arial" w:hAnsi="Arial" w:cs="Arial"/>
                <w:b/>
                <w:bCs/>
              </w:rPr>
            </w:pPr>
          </w:p>
        </w:tc>
        <w:tc>
          <w:tcPr>
            <w:tcW w:w="3256" w:type="dxa"/>
            <w:shd w:val="clear" w:color="auto" w:fill="DDD9C3" w:themeFill="background2" w:themeFillShade="E6"/>
          </w:tcPr>
          <w:p w14:paraId="4F95041A" w14:textId="77777777" w:rsidR="00123E02" w:rsidRPr="00C455E9" w:rsidRDefault="00123E02" w:rsidP="003A386B">
            <w:pPr>
              <w:spacing w:before="120" w:after="120" w:line="278" w:lineRule="auto"/>
              <w:jc w:val="center"/>
              <w:rPr>
                <w:rFonts w:ascii="Arial" w:hAnsi="Arial" w:cs="Arial"/>
                <w:b/>
                <w:bCs/>
              </w:rPr>
            </w:pPr>
            <w:r w:rsidRPr="00C455E9">
              <w:rPr>
                <w:rFonts w:ascii="Arial" w:hAnsi="Arial" w:cs="Arial"/>
                <w:b/>
                <w:bCs/>
              </w:rPr>
              <w:t>Thema</w:t>
            </w:r>
          </w:p>
        </w:tc>
        <w:tc>
          <w:tcPr>
            <w:tcW w:w="10183" w:type="dxa"/>
            <w:shd w:val="clear" w:color="auto" w:fill="DDD9C3" w:themeFill="background2" w:themeFillShade="E6"/>
          </w:tcPr>
          <w:p w14:paraId="6B07CBD5" w14:textId="77777777" w:rsidR="00123E02" w:rsidRPr="00365DAD" w:rsidRDefault="00123E02" w:rsidP="003A386B">
            <w:pPr>
              <w:spacing w:before="120" w:after="120" w:line="278" w:lineRule="auto"/>
              <w:jc w:val="center"/>
              <w:rPr>
                <w:rFonts w:ascii="Arial" w:hAnsi="Arial" w:cs="Arial"/>
                <w:b/>
                <w:bCs/>
              </w:rPr>
            </w:pPr>
            <w:r w:rsidRPr="00365DAD">
              <w:rPr>
                <w:rFonts w:ascii="Arial" w:hAnsi="Arial" w:cs="Arial"/>
                <w:b/>
                <w:bCs/>
              </w:rPr>
              <w:t>Vertragsinhalt</w:t>
            </w:r>
          </w:p>
        </w:tc>
      </w:tr>
      <w:tr w:rsidR="00123E02" w:rsidRPr="00365DAD" w14:paraId="68898B2C" w14:textId="77777777" w:rsidTr="057C8D63">
        <w:tc>
          <w:tcPr>
            <w:tcW w:w="435" w:type="dxa"/>
          </w:tcPr>
          <w:p w14:paraId="620C620D" w14:textId="77777777" w:rsidR="00123E02" w:rsidRPr="00C455E9" w:rsidRDefault="00123E02" w:rsidP="004052E4">
            <w:pPr>
              <w:pStyle w:val="ListParagraph"/>
              <w:spacing w:before="120" w:after="120" w:line="278" w:lineRule="auto"/>
              <w:ind w:left="360"/>
              <w:contextualSpacing w:val="0"/>
              <w:rPr>
                <w:rFonts w:ascii="Arial" w:hAnsi="Arial" w:cs="Arial"/>
                <w:b/>
                <w:bCs/>
              </w:rPr>
            </w:pPr>
          </w:p>
        </w:tc>
        <w:tc>
          <w:tcPr>
            <w:tcW w:w="3256" w:type="dxa"/>
          </w:tcPr>
          <w:p w14:paraId="101A8510" w14:textId="69933F4C" w:rsidR="00123E02" w:rsidRPr="00C455E9" w:rsidRDefault="004052E4" w:rsidP="003A386B">
            <w:pPr>
              <w:spacing w:before="120" w:after="120" w:line="278" w:lineRule="auto"/>
              <w:rPr>
                <w:rFonts w:ascii="Arial" w:hAnsi="Arial" w:cs="Arial"/>
                <w:b/>
                <w:bCs/>
              </w:rPr>
            </w:pPr>
            <w:r>
              <w:rPr>
                <w:rFonts w:ascii="Arial" w:hAnsi="Arial" w:cs="Arial"/>
                <w:b/>
                <w:bCs/>
              </w:rPr>
              <w:t>Präambel</w:t>
            </w:r>
          </w:p>
        </w:tc>
        <w:tc>
          <w:tcPr>
            <w:tcW w:w="10183" w:type="dxa"/>
          </w:tcPr>
          <w:p w14:paraId="199AAD1D" w14:textId="5B69172D" w:rsidR="00614056" w:rsidRDefault="00E40DFA"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Der AMK-Verbund umfasst die Abfallentsorgungsgesellschaft des Märkischen Kreises mbH (</w:t>
            </w:r>
            <w:r w:rsidRPr="00D94BB9">
              <w:rPr>
                <w:rFonts w:ascii="Arial" w:hAnsi="Arial" w:cs="Arial"/>
                <w:b/>
                <w:bCs/>
              </w:rPr>
              <w:t>„AMK</w:t>
            </w:r>
            <w:r w:rsidR="00614056" w:rsidRPr="00D94BB9">
              <w:rPr>
                <w:rFonts w:ascii="Arial" w:hAnsi="Arial" w:cs="Arial"/>
                <w:b/>
                <w:bCs/>
              </w:rPr>
              <w:t>“</w:t>
            </w:r>
            <w:r>
              <w:rPr>
                <w:rFonts w:ascii="Arial" w:hAnsi="Arial" w:cs="Arial"/>
              </w:rPr>
              <w:t>), die AMK Objektgesellschaft mbH &amp; Co. KG (</w:t>
            </w:r>
            <w:r w:rsidRPr="00D94BB9">
              <w:rPr>
                <w:rFonts w:ascii="Arial" w:hAnsi="Arial" w:cs="Arial"/>
                <w:b/>
                <w:bCs/>
              </w:rPr>
              <w:t>„</w:t>
            </w:r>
            <w:proofErr w:type="gramStart"/>
            <w:r w:rsidR="00B97F9A" w:rsidRPr="00D94BB9">
              <w:rPr>
                <w:rFonts w:ascii="Arial" w:hAnsi="Arial" w:cs="Arial"/>
                <w:b/>
                <w:bCs/>
              </w:rPr>
              <w:t>AMK Objekt</w:t>
            </w:r>
            <w:proofErr w:type="gramEnd"/>
            <w:r w:rsidR="00614056">
              <w:rPr>
                <w:rFonts w:ascii="Arial" w:hAnsi="Arial" w:cs="Arial"/>
                <w:b/>
                <w:bCs/>
              </w:rPr>
              <w:t>“</w:t>
            </w:r>
            <w:r>
              <w:rPr>
                <w:rFonts w:ascii="Arial" w:hAnsi="Arial" w:cs="Arial"/>
              </w:rPr>
              <w:t>) sowie die AMK Objektgesellschaft Verwaltung mbH (</w:t>
            </w:r>
            <w:r w:rsidRPr="00D94BB9">
              <w:rPr>
                <w:rFonts w:ascii="Arial" w:hAnsi="Arial" w:cs="Arial"/>
                <w:b/>
                <w:bCs/>
              </w:rPr>
              <w:t>„</w:t>
            </w:r>
            <w:r w:rsidR="00B97F9A" w:rsidRPr="00D94BB9">
              <w:rPr>
                <w:rFonts w:ascii="Arial" w:hAnsi="Arial" w:cs="Arial"/>
                <w:b/>
                <w:bCs/>
              </w:rPr>
              <w:t>AMK Objekt Verwaltung</w:t>
            </w:r>
            <w:r w:rsidR="00614056" w:rsidRPr="00D94BB9">
              <w:rPr>
                <w:rFonts w:ascii="Arial" w:hAnsi="Arial" w:cs="Arial"/>
                <w:b/>
                <w:bCs/>
              </w:rPr>
              <w:t>“</w:t>
            </w:r>
            <w:r>
              <w:rPr>
                <w:rFonts w:ascii="Arial" w:hAnsi="Arial" w:cs="Arial"/>
              </w:rPr>
              <w:t>)</w:t>
            </w:r>
            <w:r w:rsidR="00012BF6">
              <w:rPr>
                <w:rFonts w:ascii="Arial" w:hAnsi="Arial" w:cs="Arial"/>
              </w:rPr>
              <w:t xml:space="preserve">. </w:t>
            </w:r>
            <w:r w:rsidR="00A05EA7">
              <w:rPr>
                <w:rFonts w:ascii="Arial" w:hAnsi="Arial" w:cs="Arial"/>
              </w:rPr>
              <w:t xml:space="preserve">Die AMK </w:t>
            </w:r>
            <w:r w:rsidR="00627E5C">
              <w:rPr>
                <w:rFonts w:ascii="Arial" w:hAnsi="Arial" w:cs="Arial"/>
              </w:rPr>
              <w:t xml:space="preserve">ist Eigentümerin </w:t>
            </w:r>
            <w:r w:rsidR="00B361AA">
              <w:rPr>
                <w:rFonts w:ascii="Arial" w:hAnsi="Arial" w:cs="Arial"/>
              </w:rPr>
              <w:t xml:space="preserve">der Immobilien und </w:t>
            </w:r>
            <w:r w:rsidR="00B71E0D">
              <w:rPr>
                <w:rFonts w:ascii="Arial" w:hAnsi="Arial" w:cs="Arial"/>
              </w:rPr>
              <w:t>Grundstücke</w:t>
            </w:r>
            <w:r w:rsidR="00B361AA">
              <w:rPr>
                <w:rFonts w:ascii="Arial" w:hAnsi="Arial" w:cs="Arial"/>
              </w:rPr>
              <w:t>, d</w:t>
            </w:r>
            <w:r w:rsidR="00012BF6">
              <w:rPr>
                <w:rFonts w:ascii="Arial" w:hAnsi="Arial" w:cs="Arial"/>
              </w:rPr>
              <w:t xml:space="preserve">ie AMK Objekt </w:t>
            </w:r>
            <w:r w:rsidR="00B361AA">
              <w:rPr>
                <w:rFonts w:ascii="Arial" w:hAnsi="Arial" w:cs="Arial"/>
              </w:rPr>
              <w:t xml:space="preserve">Eigentümerin der </w:t>
            </w:r>
            <w:r w:rsidR="00012BF6">
              <w:rPr>
                <w:rFonts w:ascii="Arial" w:hAnsi="Arial" w:cs="Arial"/>
              </w:rPr>
              <w:t>technische</w:t>
            </w:r>
            <w:r w:rsidR="00B361AA">
              <w:rPr>
                <w:rFonts w:ascii="Arial" w:hAnsi="Arial" w:cs="Arial"/>
              </w:rPr>
              <w:t>n</w:t>
            </w:r>
            <w:r w:rsidR="00012BF6">
              <w:rPr>
                <w:rFonts w:ascii="Arial" w:hAnsi="Arial" w:cs="Arial"/>
              </w:rPr>
              <w:t xml:space="preserve"> Anlagen</w:t>
            </w:r>
            <w:r w:rsidR="00B361AA">
              <w:rPr>
                <w:rFonts w:ascii="Arial" w:hAnsi="Arial" w:cs="Arial"/>
              </w:rPr>
              <w:t xml:space="preserve"> und Einrichtungen</w:t>
            </w:r>
            <w:r w:rsidR="00012BF6">
              <w:rPr>
                <w:rFonts w:ascii="Arial" w:hAnsi="Arial" w:cs="Arial"/>
              </w:rPr>
              <w:t xml:space="preserve"> und die AMK Objekt Verwaltung</w:t>
            </w:r>
            <w:r>
              <w:rPr>
                <w:rFonts w:ascii="Arial" w:hAnsi="Arial" w:cs="Arial"/>
              </w:rPr>
              <w:t xml:space="preserve"> persönlich haftende Gesellschafterin der </w:t>
            </w:r>
            <w:proofErr w:type="gramStart"/>
            <w:r w:rsidR="00B97F9A">
              <w:rPr>
                <w:rFonts w:ascii="Arial" w:hAnsi="Arial" w:cs="Arial"/>
              </w:rPr>
              <w:t>AMK Objekt</w:t>
            </w:r>
            <w:proofErr w:type="gramEnd"/>
            <w:r>
              <w:rPr>
                <w:rFonts w:ascii="Arial" w:hAnsi="Arial" w:cs="Arial"/>
              </w:rPr>
              <w:t>.</w:t>
            </w:r>
          </w:p>
          <w:p w14:paraId="00B14650" w14:textId="39472C4C" w:rsidR="00CC4BBE" w:rsidRPr="00E40DFA" w:rsidRDefault="00CC4BBE" w:rsidP="00615AE0">
            <w:pPr>
              <w:pStyle w:val="ListParagraph"/>
              <w:numPr>
                <w:ilvl w:val="0"/>
                <w:numId w:val="22"/>
              </w:numPr>
              <w:spacing w:before="120" w:after="120" w:line="278" w:lineRule="auto"/>
              <w:ind w:left="360"/>
              <w:contextualSpacing w:val="0"/>
              <w:rPr>
                <w:rFonts w:ascii="Arial" w:hAnsi="Arial" w:cs="Arial"/>
              </w:rPr>
            </w:pPr>
            <w:r w:rsidRPr="00E40DFA">
              <w:rPr>
                <w:rFonts w:ascii="Arial" w:hAnsi="Arial" w:cs="Arial"/>
              </w:rPr>
              <w:t>Gemäß § 1</w:t>
            </w:r>
            <w:r w:rsidR="00947919" w:rsidRPr="00E40DFA">
              <w:rPr>
                <w:rFonts w:ascii="Arial" w:hAnsi="Arial" w:cs="Arial"/>
              </w:rPr>
              <w:t>6</w:t>
            </w:r>
            <w:r w:rsidRPr="00E40DFA">
              <w:rPr>
                <w:rFonts w:ascii="Arial" w:hAnsi="Arial" w:cs="Arial"/>
              </w:rPr>
              <w:t xml:space="preserve"> Abs. </w:t>
            </w:r>
            <w:r w:rsidR="00947919" w:rsidRPr="00E40DFA">
              <w:rPr>
                <w:rFonts w:ascii="Arial" w:hAnsi="Arial" w:cs="Arial"/>
              </w:rPr>
              <w:t>4</w:t>
            </w:r>
            <w:r w:rsidRPr="00E40DFA">
              <w:rPr>
                <w:rFonts w:ascii="Arial" w:hAnsi="Arial" w:cs="Arial"/>
              </w:rPr>
              <w:t xml:space="preserve"> des Gesellschaftsvertrages der AMK</w:t>
            </w:r>
            <w:r w:rsidR="000240AD" w:rsidRPr="00E40DFA">
              <w:rPr>
                <w:rFonts w:ascii="Arial" w:hAnsi="Arial" w:cs="Arial"/>
              </w:rPr>
              <w:t xml:space="preserve"> (</w:t>
            </w:r>
            <w:r w:rsidR="003021D0" w:rsidRPr="00E40DFA">
              <w:rPr>
                <w:rFonts w:ascii="Arial" w:hAnsi="Arial" w:cs="Arial"/>
              </w:rPr>
              <w:t xml:space="preserve">im Rahmen des Vergabeverfahrens wird </w:t>
            </w:r>
            <w:r w:rsidR="005447E9" w:rsidRPr="00E40DFA">
              <w:rPr>
                <w:rFonts w:ascii="Arial" w:hAnsi="Arial" w:cs="Arial"/>
              </w:rPr>
              <w:t xml:space="preserve">auch </w:t>
            </w:r>
            <w:r w:rsidR="003021D0" w:rsidRPr="00E40DFA">
              <w:rPr>
                <w:rFonts w:ascii="Arial" w:hAnsi="Arial" w:cs="Arial"/>
              </w:rPr>
              <w:t>ein neuer Gesellschaftsvertrag erstellt</w:t>
            </w:r>
            <w:r w:rsidR="00E51489" w:rsidRPr="00E40DFA">
              <w:rPr>
                <w:rFonts w:ascii="Arial" w:hAnsi="Arial" w:cs="Arial"/>
              </w:rPr>
              <w:t xml:space="preserve">; </w:t>
            </w:r>
            <w:r w:rsidR="00377D93" w:rsidRPr="00E40DFA">
              <w:rPr>
                <w:rFonts w:ascii="Arial" w:hAnsi="Arial" w:cs="Arial"/>
              </w:rPr>
              <w:t>Referenzen</w:t>
            </w:r>
            <w:r w:rsidR="005447E9" w:rsidRPr="00E40DFA">
              <w:rPr>
                <w:rFonts w:ascii="Arial" w:hAnsi="Arial" w:cs="Arial"/>
              </w:rPr>
              <w:t xml:space="preserve"> auf den Gesellschaftsvertrag i</w:t>
            </w:r>
            <w:r w:rsidR="00E30333">
              <w:rPr>
                <w:rFonts w:ascii="Arial" w:hAnsi="Arial" w:cs="Arial"/>
              </w:rPr>
              <w:t>n diesem Dokument</w:t>
            </w:r>
            <w:r w:rsidR="005447E9" w:rsidRPr="00E40DFA">
              <w:rPr>
                <w:rFonts w:ascii="Arial" w:hAnsi="Arial" w:cs="Arial"/>
              </w:rPr>
              <w:t xml:space="preserve"> beziehen sich auf den derzeit geltenden Gesellschaftsvertrag)</w:t>
            </w:r>
            <w:r w:rsidRPr="00E40DFA">
              <w:rPr>
                <w:rFonts w:ascii="Arial" w:hAnsi="Arial" w:cs="Arial"/>
              </w:rPr>
              <w:t xml:space="preserve"> steht dem </w:t>
            </w:r>
            <w:r w:rsidR="00FF53B8">
              <w:rPr>
                <w:rFonts w:ascii="Arial" w:hAnsi="Arial" w:cs="Arial"/>
              </w:rPr>
              <w:t>MK</w:t>
            </w:r>
            <w:r w:rsidRPr="00E40DFA">
              <w:rPr>
                <w:rFonts w:ascii="Arial" w:hAnsi="Arial" w:cs="Arial"/>
              </w:rPr>
              <w:t xml:space="preserve"> </w:t>
            </w:r>
            <w:r w:rsidR="00C87BDC" w:rsidRPr="00E40DFA">
              <w:rPr>
                <w:rFonts w:ascii="Arial" w:hAnsi="Arial" w:cs="Arial"/>
              </w:rPr>
              <w:t>das</w:t>
            </w:r>
            <w:r w:rsidRPr="00E40DFA">
              <w:rPr>
                <w:rFonts w:ascii="Arial" w:hAnsi="Arial" w:cs="Arial"/>
              </w:rPr>
              <w:t xml:space="preserve"> Sonderrecht zu,</w:t>
            </w:r>
            <w:r w:rsidR="00947919" w:rsidRPr="00E40DFA">
              <w:rPr>
                <w:rFonts w:ascii="Arial" w:hAnsi="Arial" w:cs="Arial"/>
              </w:rPr>
              <w:t xml:space="preserve"> </w:t>
            </w:r>
            <w:r w:rsidR="00F41466" w:rsidRPr="00E40DFA">
              <w:rPr>
                <w:rFonts w:ascii="Arial" w:hAnsi="Arial" w:cs="Arial"/>
              </w:rPr>
              <w:t>aufgrund der erfolgten</w:t>
            </w:r>
            <w:r w:rsidR="00947919" w:rsidRPr="00E40DFA">
              <w:rPr>
                <w:rFonts w:ascii="Arial" w:hAnsi="Arial" w:cs="Arial"/>
              </w:rPr>
              <w:t xml:space="preserve"> K</w:t>
            </w:r>
            <w:r w:rsidR="00F41466" w:rsidRPr="00E40DFA">
              <w:rPr>
                <w:rFonts w:ascii="Arial" w:hAnsi="Arial" w:cs="Arial"/>
              </w:rPr>
              <w:t>ündigung</w:t>
            </w:r>
            <w:r w:rsidRPr="00E40DFA">
              <w:rPr>
                <w:rFonts w:ascii="Arial" w:hAnsi="Arial" w:cs="Arial"/>
              </w:rPr>
              <w:t xml:space="preserve"> </w:t>
            </w:r>
            <w:r w:rsidR="00A91156" w:rsidRPr="00E40DFA">
              <w:rPr>
                <w:rFonts w:ascii="Arial" w:hAnsi="Arial" w:cs="Arial"/>
              </w:rPr>
              <w:t>der MK Beteiligungsgesellschaft mbH &amp; Co. KG</w:t>
            </w:r>
            <w:r w:rsidR="00F365D3" w:rsidRPr="00E40DFA">
              <w:rPr>
                <w:rFonts w:ascii="Arial" w:hAnsi="Arial" w:cs="Arial"/>
              </w:rPr>
              <w:t xml:space="preserve"> (</w:t>
            </w:r>
            <w:r w:rsidR="00F365D3" w:rsidRPr="00D94BB9">
              <w:rPr>
                <w:rFonts w:ascii="Arial" w:hAnsi="Arial" w:cs="Arial"/>
                <w:b/>
                <w:bCs/>
              </w:rPr>
              <w:t>„</w:t>
            </w:r>
            <w:r w:rsidR="00F365D3" w:rsidRPr="00E81DC5">
              <w:rPr>
                <w:rFonts w:ascii="Arial" w:hAnsi="Arial" w:cs="Arial"/>
                <w:b/>
                <w:bCs/>
              </w:rPr>
              <w:t>MK-KG</w:t>
            </w:r>
            <w:r w:rsidR="00F365D3" w:rsidRPr="00D94BB9">
              <w:rPr>
                <w:rFonts w:ascii="Arial" w:hAnsi="Arial" w:cs="Arial"/>
                <w:b/>
                <w:bCs/>
              </w:rPr>
              <w:t>“</w:t>
            </w:r>
            <w:r w:rsidR="00F365D3" w:rsidRPr="00E40DFA">
              <w:rPr>
                <w:rFonts w:ascii="Arial" w:hAnsi="Arial" w:cs="Arial"/>
              </w:rPr>
              <w:t xml:space="preserve">) </w:t>
            </w:r>
            <w:r w:rsidRPr="00E40DFA">
              <w:rPr>
                <w:rFonts w:ascii="Arial" w:hAnsi="Arial" w:cs="Arial"/>
              </w:rPr>
              <w:t>d</w:t>
            </w:r>
            <w:r w:rsidR="00753A1A" w:rsidRPr="00E40DFA">
              <w:rPr>
                <w:rFonts w:ascii="Arial" w:hAnsi="Arial" w:cs="Arial"/>
              </w:rPr>
              <w:t>ie Übertragung von d</w:t>
            </w:r>
            <w:r w:rsidRPr="00E40DFA">
              <w:rPr>
                <w:rFonts w:ascii="Arial" w:hAnsi="Arial" w:cs="Arial"/>
              </w:rPr>
              <w:t>e</w:t>
            </w:r>
            <w:r w:rsidR="00F365D3" w:rsidRPr="00E40DFA">
              <w:rPr>
                <w:rFonts w:ascii="Arial" w:hAnsi="Arial" w:cs="Arial"/>
              </w:rPr>
              <w:t>re</w:t>
            </w:r>
            <w:r w:rsidRPr="00E40DFA">
              <w:rPr>
                <w:rFonts w:ascii="Arial" w:hAnsi="Arial" w:cs="Arial"/>
              </w:rPr>
              <w:t>n Geschäftsanteil</w:t>
            </w:r>
            <w:r w:rsidR="00412AB2" w:rsidRPr="00E40DFA">
              <w:rPr>
                <w:rFonts w:ascii="Arial" w:hAnsi="Arial" w:cs="Arial"/>
              </w:rPr>
              <w:t>en</w:t>
            </w:r>
            <w:r w:rsidR="00A92AB4" w:rsidRPr="00E40DFA">
              <w:rPr>
                <w:rFonts w:ascii="Arial" w:hAnsi="Arial" w:cs="Arial"/>
              </w:rPr>
              <w:t xml:space="preserve"> an der AMK</w:t>
            </w:r>
            <w:r w:rsidRPr="00E40DFA">
              <w:rPr>
                <w:rFonts w:ascii="Arial" w:hAnsi="Arial" w:cs="Arial"/>
              </w:rPr>
              <w:t xml:space="preserve"> </w:t>
            </w:r>
            <w:r w:rsidR="003462EB" w:rsidRPr="00E40DFA">
              <w:rPr>
                <w:rFonts w:ascii="Arial" w:hAnsi="Arial" w:cs="Arial"/>
              </w:rPr>
              <w:t xml:space="preserve">entsprechend § 15 Abs. </w:t>
            </w:r>
            <w:r w:rsidR="00162D5F" w:rsidRPr="00E40DFA">
              <w:rPr>
                <w:rFonts w:ascii="Arial" w:hAnsi="Arial" w:cs="Arial"/>
              </w:rPr>
              <w:t>5</w:t>
            </w:r>
            <w:r w:rsidR="003462EB" w:rsidRPr="00E40DFA">
              <w:rPr>
                <w:rFonts w:ascii="Arial" w:hAnsi="Arial" w:cs="Arial"/>
              </w:rPr>
              <w:t xml:space="preserve"> des Gesellschaftsvertrages der AMK zu beschließen</w:t>
            </w:r>
            <w:r w:rsidR="00CC025B" w:rsidRPr="00E40DFA">
              <w:rPr>
                <w:rFonts w:ascii="Arial" w:hAnsi="Arial" w:cs="Arial"/>
              </w:rPr>
              <w:t>.</w:t>
            </w:r>
          </w:p>
          <w:p w14:paraId="5E92B2F6" w14:textId="7A7B2F7B" w:rsidR="0075752C" w:rsidRDefault="0075752C" w:rsidP="00615AE0">
            <w:pPr>
              <w:pStyle w:val="ListParagraph"/>
              <w:numPr>
                <w:ilvl w:val="0"/>
                <w:numId w:val="22"/>
              </w:numPr>
              <w:spacing w:before="120" w:after="120" w:line="278" w:lineRule="auto"/>
              <w:ind w:left="360"/>
              <w:contextualSpacing w:val="0"/>
              <w:rPr>
                <w:rFonts w:ascii="Arial" w:hAnsi="Arial" w:cs="Arial"/>
              </w:rPr>
            </w:pPr>
            <w:r w:rsidRPr="005B0F5C">
              <w:rPr>
                <w:rFonts w:ascii="Arial" w:hAnsi="Arial" w:cs="Arial"/>
              </w:rPr>
              <w:t>Gemäß § 15 Abs. 5 des Gesellschaftsvertrages</w:t>
            </w:r>
            <w:r w:rsidR="00003237" w:rsidRPr="00E40DFA">
              <w:rPr>
                <w:rFonts w:ascii="Arial" w:hAnsi="Arial" w:cs="Arial"/>
              </w:rPr>
              <w:t xml:space="preserve"> der AMK</w:t>
            </w:r>
            <w:r w:rsidRPr="005B0F5C">
              <w:rPr>
                <w:rFonts w:ascii="Arial" w:hAnsi="Arial" w:cs="Arial"/>
              </w:rPr>
              <w:t xml:space="preserve"> kann der </w:t>
            </w:r>
            <w:r w:rsidR="001D4392">
              <w:rPr>
                <w:rFonts w:ascii="Arial" w:hAnsi="Arial" w:cs="Arial"/>
              </w:rPr>
              <w:t>MK</w:t>
            </w:r>
            <w:r w:rsidRPr="005B0F5C">
              <w:rPr>
                <w:rFonts w:ascii="Arial" w:hAnsi="Arial" w:cs="Arial"/>
              </w:rPr>
              <w:t xml:space="preserve"> an Stelle der Einziehung die sofort wirksame Übertragung des Geschäftsanteils des betroffenen Gesellschafters auf einen oder mehrere Dritte beschließen, sofern der Abtretungsempfänger spätestens im Zeitpunkt der Beschlussfassung sein Einverständnis zur Übernahme des Geschäftsanteils erklärt. Beschlussfassung und Einverständniserklärung des Übernehmers bedürfen der notariellen Beurkundung.</w:t>
            </w:r>
            <w:r w:rsidR="00E769B3">
              <w:rPr>
                <w:rFonts w:ascii="Arial" w:hAnsi="Arial" w:cs="Arial"/>
              </w:rPr>
              <w:t xml:space="preserve"> Dem </w:t>
            </w:r>
            <w:r w:rsidR="00E769B3">
              <w:rPr>
                <w:rFonts w:ascii="Arial" w:hAnsi="Arial" w:cs="Arial"/>
              </w:rPr>
              <w:lastRenderedPageBreak/>
              <w:t>Abtretungsempfänger obliegt die Abfindungslast gemäß § 18 Abs. 3-8 des Gesellschaftsvertrages der AMK.</w:t>
            </w:r>
          </w:p>
          <w:p w14:paraId="0A68ACCA" w14:textId="33622245" w:rsidR="001C208C" w:rsidRDefault="003726FF" w:rsidP="00615AE0">
            <w:pPr>
              <w:pStyle w:val="ListParagraph"/>
              <w:numPr>
                <w:ilvl w:val="0"/>
                <w:numId w:val="22"/>
              </w:numPr>
              <w:spacing w:before="120" w:after="120" w:line="278" w:lineRule="auto"/>
              <w:ind w:left="360"/>
              <w:contextualSpacing w:val="0"/>
              <w:rPr>
                <w:rFonts w:ascii="Arial" w:hAnsi="Arial" w:cs="Arial"/>
              </w:rPr>
            </w:pPr>
            <w:r w:rsidRPr="005B0F5C">
              <w:rPr>
                <w:rFonts w:ascii="Arial" w:hAnsi="Arial" w:cs="Arial"/>
              </w:rPr>
              <w:t xml:space="preserve">Der </w:t>
            </w:r>
            <w:r w:rsidR="00FF53B8">
              <w:rPr>
                <w:rFonts w:ascii="Arial" w:hAnsi="Arial" w:cs="Arial"/>
              </w:rPr>
              <w:t>MK</w:t>
            </w:r>
            <w:r w:rsidRPr="005B0F5C">
              <w:rPr>
                <w:rFonts w:ascii="Arial" w:hAnsi="Arial" w:cs="Arial"/>
              </w:rPr>
              <w:t xml:space="preserve"> beabsichtigt, dieses Sonderrecht zugunsten </w:t>
            </w:r>
            <w:r w:rsidRPr="00DD6D9A">
              <w:rPr>
                <w:rFonts w:ascii="Arial" w:hAnsi="Arial" w:cs="Arial"/>
              </w:rPr>
              <w:t>des [</w:t>
            </w:r>
            <w:r w:rsidRPr="00DD6D9A">
              <w:rPr>
                <w:rFonts w:ascii="Arial" w:hAnsi="Arial" w:cs="Arial"/>
                <w:highlight w:val="yellow"/>
              </w:rPr>
              <w:t>Name des neuen Partners</w:t>
            </w:r>
            <w:r w:rsidRPr="00DD6D9A">
              <w:rPr>
                <w:rFonts w:ascii="Arial" w:hAnsi="Arial" w:cs="Arial"/>
              </w:rPr>
              <w:t xml:space="preserve">] </w:t>
            </w:r>
            <w:r w:rsidRPr="005B0F5C">
              <w:rPr>
                <w:rFonts w:ascii="Arial" w:hAnsi="Arial" w:cs="Arial"/>
              </w:rPr>
              <w:t>(</w:t>
            </w:r>
            <w:r w:rsidR="00EA2943">
              <w:rPr>
                <w:rFonts w:ascii="Arial" w:hAnsi="Arial" w:cs="Arial"/>
              </w:rPr>
              <w:t>„</w:t>
            </w:r>
            <w:r w:rsidRPr="005B0F5C">
              <w:rPr>
                <w:rFonts w:ascii="Arial" w:hAnsi="Arial" w:cs="Arial"/>
                <w:b/>
                <w:bCs/>
              </w:rPr>
              <w:t>Neuer Partner</w:t>
            </w:r>
            <w:r w:rsidRPr="005B0F5C">
              <w:rPr>
                <w:rFonts w:ascii="Arial" w:hAnsi="Arial" w:cs="Arial"/>
              </w:rPr>
              <w:t xml:space="preserve">") auszuüben und </w:t>
            </w:r>
            <w:r w:rsidR="00436AAC">
              <w:rPr>
                <w:rFonts w:ascii="Arial" w:hAnsi="Arial" w:cs="Arial"/>
              </w:rPr>
              <w:t xml:space="preserve">einen </w:t>
            </w:r>
            <w:r w:rsidR="00FF53B8">
              <w:rPr>
                <w:rFonts w:ascii="Arial" w:hAnsi="Arial" w:cs="Arial"/>
              </w:rPr>
              <w:t>entsprechende</w:t>
            </w:r>
            <w:r w:rsidR="00436AAC">
              <w:rPr>
                <w:rFonts w:ascii="Arial" w:hAnsi="Arial" w:cs="Arial"/>
              </w:rPr>
              <w:t>n</w:t>
            </w:r>
            <w:r w:rsidR="00D94BB9">
              <w:rPr>
                <w:rFonts w:ascii="Arial" w:hAnsi="Arial" w:cs="Arial"/>
              </w:rPr>
              <w:t xml:space="preserve"> </w:t>
            </w:r>
            <w:r w:rsidR="002002B5" w:rsidRPr="005B0F5C">
              <w:rPr>
                <w:rFonts w:ascii="Arial" w:hAnsi="Arial" w:cs="Arial"/>
              </w:rPr>
              <w:t>Gesellschafterbeschl</w:t>
            </w:r>
            <w:r w:rsidR="00436AAC">
              <w:rPr>
                <w:rFonts w:ascii="Arial" w:hAnsi="Arial" w:cs="Arial"/>
              </w:rPr>
              <w:t>u</w:t>
            </w:r>
            <w:r w:rsidR="002002B5">
              <w:rPr>
                <w:rFonts w:ascii="Arial" w:hAnsi="Arial" w:cs="Arial"/>
              </w:rPr>
              <w:t>ss</w:t>
            </w:r>
            <w:r w:rsidR="002002B5" w:rsidRPr="005B0F5C">
              <w:rPr>
                <w:rFonts w:ascii="Arial" w:hAnsi="Arial" w:cs="Arial"/>
              </w:rPr>
              <w:t xml:space="preserve"> </w:t>
            </w:r>
            <w:r w:rsidRPr="005B0F5C">
              <w:rPr>
                <w:rFonts w:ascii="Arial" w:hAnsi="Arial" w:cs="Arial"/>
              </w:rPr>
              <w:t>zu fassen,</w:t>
            </w:r>
            <w:r w:rsidR="00D94BB9">
              <w:rPr>
                <w:rFonts w:ascii="Arial" w:hAnsi="Arial" w:cs="Arial"/>
              </w:rPr>
              <w:t xml:space="preserve"> </w:t>
            </w:r>
            <w:r w:rsidR="00436AAC">
              <w:rPr>
                <w:rFonts w:ascii="Arial" w:hAnsi="Arial" w:cs="Arial"/>
              </w:rPr>
              <w:t>der</w:t>
            </w:r>
            <w:r w:rsidR="00E6083D" w:rsidRPr="005B0F5C">
              <w:rPr>
                <w:rFonts w:ascii="Arial" w:hAnsi="Arial" w:cs="Arial"/>
              </w:rPr>
              <w:t xml:space="preserve"> </w:t>
            </w:r>
            <w:r w:rsidRPr="005B0F5C">
              <w:rPr>
                <w:rFonts w:ascii="Arial" w:hAnsi="Arial" w:cs="Arial"/>
              </w:rPr>
              <w:t xml:space="preserve">die Übertragung der </w:t>
            </w:r>
            <w:r w:rsidR="00B77A7C">
              <w:rPr>
                <w:rFonts w:ascii="Arial" w:hAnsi="Arial" w:cs="Arial"/>
              </w:rPr>
              <w:t xml:space="preserve">von </w:t>
            </w:r>
            <w:r w:rsidR="00EE0E0C">
              <w:rPr>
                <w:rFonts w:ascii="Arial" w:hAnsi="Arial" w:cs="Arial"/>
              </w:rPr>
              <w:t>MK-KG</w:t>
            </w:r>
            <w:r w:rsidRPr="005B0F5C">
              <w:rPr>
                <w:rFonts w:ascii="Arial" w:hAnsi="Arial" w:cs="Arial"/>
              </w:rPr>
              <w:t xml:space="preserve"> </w:t>
            </w:r>
            <w:r w:rsidR="00B77A7C">
              <w:rPr>
                <w:rFonts w:ascii="Arial" w:hAnsi="Arial" w:cs="Arial"/>
              </w:rPr>
              <w:t xml:space="preserve">gehaltenen </w:t>
            </w:r>
            <w:r w:rsidR="00B77A7C" w:rsidRPr="005B0F5C">
              <w:rPr>
                <w:rFonts w:ascii="Arial" w:hAnsi="Arial" w:cs="Arial"/>
              </w:rPr>
              <w:t xml:space="preserve">Geschäftsanteile </w:t>
            </w:r>
            <w:r w:rsidR="00436AAC">
              <w:rPr>
                <w:rFonts w:ascii="Arial" w:hAnsi="Arial" w:cs="Arial"/>
              </w:rPr>
              <w:t xml:space="preserve">an der AMK </w:t>
            </w:r>
            <w:r w:rsidRPr="005B0F5C">
              <w:rPr>
                <w:rFonts w:ascii="Arial" w:hAnsi="Arial" w:cs="Arial"/>
              </w:rPr>
              <w:t>auf den Neuen Partner ermöglich</w:t>
            </w:r>
            <w:r w:rsidR="00F10780">
              <w:rPr>
                <w:rFonts w:ascii="Arial" w:hAnsi="Arial" w:cs="Arial"/>
              </w:rPr>
              <w:t>t</w:t>
            </w:r>
            <w:r w:rsidR="00FF53B8">
              <w:rPr>
                <w:rFonts w:ascii="Arial" w:hAnsi="Arial" w:cs="Arial"/>
              </w:rPr>
              <w:t>.</w:t>
            </w:r>
          </w:p>
          <w:p w14:paraId="31E1D691" w14:textId="38584A73" w:rsidR="008F72D8" w:rsidRDefault="001C208C"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 xml:space="preserve">Zusätzlich beabsichtigt der </w:t>
            </w:r>
            <w:r w:rsidR="00FF53B8">
              <w:rPr>
                <w:rFonts w:ascii="Arial" w:hAnsi="Arial" w:cs="Arial"/>
              </w:rPr>
              <w:t>MK</w:t>
            </w:r>
            <w:r>
              <w:rPr>
                <w:rFonts w:ascii="Arial" w:hAnsi="Arial" w:cs="Arial"/>
              </w:rPr>
              <w:t xml:space="preserve">, </w:t>
            </w:r>
            <w:r w:rsidR="008D4989">
              <w:rPr>
                <w:rFonts w:ascii="Arial" w:hAnsi="Arial" w:cs="Arial"/>
              </w:rPr>
              <w:t xml:space="preserve">weitere </w:t>
            </w:r>
            <w:r>
              <w:rPr>
                <w:rFonts w:ascii="Arial" w:hAnsi="Arial" w:cs="Arial"/>
              </w:rPr>
              <w:t>18 % seiner eigenen Geschäftsanteile an der AMK („</w:t>
            </w:r>
            <w:r w:rsidR="00A85A43" w:rsidRPr="00A85A43">
              <w:rPr>
                <w:rFonts w:ascii="Arial" w:hAnsi="Arial" w:cs="Arial"/>
                <w:b/>
                <w:bCs/>
              </w:rPr>
              <w:t>weitere AMK-Anteile des MK</w:t>
            </w:r>
            <w:r>
              <w:rPr>
                <w:rFonts w:ascii="Arial" w:hAnsi="Arial" w:cs="Arial"/>
              </w:rPr>
              <w:t xml:space="preserve">") an den Neuen Partner zu verkaufen und </w:t>
            </w:r>
            <w:r w:rsidR="007B1A8C">
              <w:rPr>
                <w:rFonts w:ascii="Arial" w:hAnsi="Arial" w:cs="Arial"/>
              </w:rPr>
              <w:t>abzutreten</w:t>
            </w:r>
            <w:r w:rsidR="00EC3A00">
              <w:rPr>
                <w:rFonts w:ascii="Arial" w:hAnsi="Arial" w:cs="Arial"/>
              </w:rPr>
              <w:t>.</w:t>
            </w:r>
          </w:p>
          <w:p w14:paraId="0993073E" w14:textId="574394DF" w:rsidR="00EF061D" w:rsidRPr="00E651EA" w:rsidRDefault="008F72D8" w:rsidP="00E651EA">
            <w:pPr>
              <w:pStyle w:val="ListParagraph"/>
              <w:numPr>
                <w:ilvl w:val="0"/>
                <w:numId w:val="22"/>
              </w:numPr>
              <w:spacing w:before="120" w:after="120" w:line="278" w:lineRule="auto"/>
              <w:ind w:left="360"/>
              <w:contextualSpacing w:val="0"/>
              <w:rPr>
                <w:rFonts w:ascii="Arial" w:hAnsi="Arial" w:cs="Arial"/>
              </w:rPr>
            </w:pPr>
            <w:r>
              <w:rPr>
                <w:rFonts w:ascii="Arial" w:hAnsi="Arial" w:cs="Arial"/>
              </w:rPr>
              <w:t>Weiterhin beabsichtigt der MK</w:t>
            </w:r>
            <w:r w:rsidR="00DF422C">
              <w:rPr>
                <w:rFonts w:ascii="Arial" w:hAnsi="Arial" w:cs="Arial"/>
              </w:rPr>
              <w:t>, dem</w:t>
            </w:r>
            <w:r w:rsidR="009725A2">
              <w:rPr>
                <w:rFonts w:ascii="Arial" w:hAnsi="Arial" w:cs="Arial"/>
              </w:rPr>
              <w:t xml:space="preserve"> </w:t>
            </w:r>
            <w:r w:rsidR="00D52130">
              <w:rPr>
                <w:rFonts w:ascii="Arial" w:hAnsi="Arial" w:cs="Arial"/>
              </w:rPr>
              <w:t>N</w:t>
            </w:r>
            <w:r w:rsidR="009725A2">
              <w:rPr>
                <w:rFonts w:ascii="Arial" w:hAnsi="Arial" w:cs="Arial"/>
              </w:rPr>
              <w:t>e</w:t>
            </w:r>
            <w:r w:rsidR="003B60C2">
              <w:rPr>
                <w:rFonts w:ascii="Arial" w:hAnsi="Arial" w:cs="Arial"/>
              </w:rPr>
              <w:t>uen Partner</w:t>
            </w:r>
            <w:r w:rsidR="00416D93">
              <w:rPr>
                <w:rFonts w:ascii="Arial" w:hAnsi="Arial" w:cs="Arial"/>
              </w:rPr>
              <w:t xml:space="preserve"> </w:t>
            </w:r>
            <w:r w:rsidR="002F6549">
              <w:rPr>
                <w:rFonts w:ascii="Arial" w:hAnsi="Arial" w:cs="Arial"/>
              </w:rPr>
              <w:t>67 % der Ges</w:t>
            </w:r>
            <w:r w:rsidR="00DC40F5">
              <w:rPr>
                <w:rFonts w:ascii="Arial" w:hAnsi="Arial" w:cs="Arial"/>
              </w:rPr>
              <w:t>chäftsanteile an der AMK Objekt Verwaltung sowie 67 % der Kommanditan</w:t>
            </w:r>
            <w:r w:rsidR="002D76E0">
              <w:rPr>
                <w:rFonts w:ascii="Arial" w:hAnsi="Arial" w:cs="Arial"/>
              </w:rPr>
              <w:t xml:space="preserve">teile an der </w:t>
            </w:r>
            <w:proofErr w:type="gramStart"/>
            <w:r w:rsidR="002D76E0">
              <w:rPr>
                <w:rFonts w:ascii="Arial" w:hAnsi="Arial" w:cs="Arial"/>
              </w:rPr>
              <w:t>AMK Objekt</w:t>
            </w:r>
            <w:proofErr w:type="gramEnd"/>
            <w:r w:rsidR="002D76E0">
              <w:rPr>
                <w:rFonts w:ascii="Arial" w:hAnsi="Arial" w:cs="Arial"/>
              </w:rPr>
              <w:t xml:space="preserve"> zu verkaufen und abzutreten</w:t>
            </w:r>
            <w:r w:rsidR="001C208C">
              <w:rPr>
                <w:rFonts w:ascii="Arial" w:hAnsi="Arial" w:cs="Arial"/>
              </w:rPr>
              <w:t>.</w:t>
            </w:r>
          </w:p>
        </w:tc>
      </w:tr>
      <w:tr w:rsidR="00123E02" w:rsidRPr="00365DAD" w14:paraId="2C747B60" w14:textId="77777777" w:rsidTr="057C8D63">
        <w:tc>
          <w:tcPr>
            <w:tcW w:w="435" w:type="dxa"/>
          </w:tcPr>
          <w:p w14:paraId="7FACF2EB"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28F01CB4" w14:textId="5EAC3178" w:rsidR="00123E02" w:rsidRPr="00C455E9" w:rsidRDefault="00962C1F" w:rsidP="003A386B">
            <w:pPr>
              <w:spacing w:before="120" w:after="120" w:line="278" w:lineRule="auto"/>
              <w:rPr>
                <w:rFonts w:ascii="Arial" w:hAnsi="Arial" w:cs="Arial"/>
                <w:b/>
                <w:bCs/>
              </w:rPr>
            </w:pPr>
            <w:r>
              <w:rPr>
                <w:rFonts w:ascii="Arial" w:hAnsi="Arial" w:cs="Arial"/>
                <w:b/>
                <w:bCs/>
              </w:rPr>
              <w:t>Vertragsparteien</w:t>
            </w:r>
          </w:p>
        </w:tc>
        <w:tc>
          <w:tcPr>
            <w:tcW w:w="10183" w:type="dxa"/>
          </w:tcPr>
          <w:p w14:paraId="42E3BC90" w14:textId="755D7425" w:rsidR="00951EB2" w:rsidRDefault="00951EB2" w:rsidP="00615AE0">
            <w:pPr>
              <w:pStyle w:val="ListParagraph"/>
              <w:numPr>
                <w:ilvl w:val="0"/>
                <w:numId w:val="19"/>
              </w:numPr>
              <w:spacing w:before="120" w:after="120" w:line="278" w:lineRule="auto"/>
              <w:contextualSpacing w:val="0"/>
              <w:rPr>
                <w:rFonts w:ascii="Arial" w:hAnsi="Arial" w:cs="Arial"/>
              </w:rPr>
            </w:pPr>
            <w:r>
              <w:rPr>
                <w:rFonts w:ascii="Arial" w:hAnsi="Arial" w:cs="Arial"/>
              </w:rPr>
              <w:t>Märkischer Kreis</w:t>
            </w:r>
          </w:p>
          <w:p w14:paraId="6C87AFE9" w14:textId="7683B2AC" w:rsidR="00CB6123" w:rsidRPr="00365DAD" w:rsidRDefault="009233BE" w:rsidP="00615AE0">
            <w:pPr>
              <w:pStyle w:val="ListParagraph"/>
              <w:numPr>
                <w:ilvl w:val="0"/>
                <w:numId w:val="19"/>
              </w:numPr>
              <w:spacing w:before="120" w:after="120" w:line="278" w:lineRule="auto"/>
              <w:contextualSpacing w:val="0"/>
              <w:rPr>
                <w:rFonts w:ascii="Arial" w:hAnsi="Arial" w:cs="Arial"/>
              </w:rPr>
            </w:pPr>
            <w:r w:rsidRPr="005C77C5">
              <w:rPr>
                <w:rFonts w:ascii="Arial" w:hAnsi="Arial" w:cs="Arial"/>
                <w:highlight w:val="yellow"/>
              </w:rPr>
              <w:t xml:space="preserve">Neuer </w:t>
            </w:r>
            <w:r w:rsidR="00951EB2" w:rsidRPr="005C77C5">
              <w:rPr>
                <w:rFonts w:ascii="Arial" w:hAnsi="Arial" w:cs="Arial"/>
                <w:highlight w:val="yellow"/>
              </w:rPr>
              <w:t>Partner</w:t>
            </w:r>
          </w:p>
        </w:tc>
      </w:tr>
      <w:tr w:rsidR="00123E02" w:rsidRPr="00365DAD" w14:paraId="68FB8CFF" w14:textId="77777777" w:rsidTr="057C8D63">
        <w:tc>
          <w:tcPr>
            <w:tcW w:w="435" w:type="dxa"/>
          </w:tcPr>
          <w:p w14:paraId="0BADE3ED"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290DAA9B" w14:textId="6E366B1F" w:rsidR="00123E02" w:rsidRPr="00C455E9" w:rsidRDefault="00F328C7" w:rsidP="003A386B">
            <w:pPr>
              <w:spacing w:before="120" w:after="120" w:line="278" w:lineRule="auto"/>
              <w:rPr>
                <w:rFonts w:ascii="Arial" w:hAnsi="Arial" w:cs="Arial"/>
                <w:b/>
                <w:bCs/>
              </w:rPr>
            </w:pPr>
            <w:r>
              <w:rPr>
                <w:rFonts w:ascii="Arial" w:hAnsi="Arial" w:cs="Arial"/>
                <w:b/>
                <w:bCs/>
              </w:rPr>
              <w:t>Gegenstand</w:t>
            </w:r>
          </w:p>
        </w:tc>
        <w:tc>
          <w:tcPr>
            <w:tcW w:w="10183" w:type="dxa"/>
          </w:tcPr>
          <w:p w14:paraId="603300B1" w14:textId="631AB82A" w:rsidR="00504D3B" w:rsidRPr="00D0750F" w:rsidRDefault="00504D3B" w:rsidP="00504D3B">
            <w:pPr>
              <w:spacing w:before="120" w:after="120" w:line="278" w:lineRule="auto"/>
              <w:rPr>
                <w:rFonts w:ascii="Arial" w:hAnsi="Arial" w:cs="Arial"/>
                <w:b/>
                <w:bCs/>
              </w:rPr>
            </w:pPr>
            <w:r w:rsidRPr="00D0750F">
              <w:rPr>
                <w:rFonts w:ascii="Arial" w:hAnsi="Arial" w:cs="Arial"/>
                <w:b/>
                <w:bCs/>
              </w:rPr>
              <w:t>Beschlussfassung de</w:t>
            </w:r>
            <w:r w:rsidR="00FC318B" w:rsidRPr="00D0750F">
              <w:rPr>
                <w:rFonts w:ascii="Arial" w:hAnsi="Arial" w:cs="Arial"/>
                <w:b/>
                <w:bCs/>
              </w:rPr>
              <w:t>s MK</w:t>
            </w:r>
            <w:r w:rsidR="00D0750F" w:rsidRPr="00D0750F">
              <w:rPr>
                <w:rFonts w:ascii="Arial" w:hAnsi="Arial" w:cs="Arial"/>
                <w:b/>
                <w:bCs/>
              </w:rPr>
              <w:t xml:space="preserve"> zur Übertragung der Anteile</w:t>
            </w:r>
            <w:r w:rsidR="00C70A46">
              <w:rPr>
                <w:rFonts w:ascii="Arial" w:hAnsi="Arial" w:cs="Arial"/>
                <w:b/>
                <w:bCs/>
              </w:rPr>
              <w:t xml:space="preserve"> an der AMK</w:t>
            </w:r>
          </w:p>
          <w:p w14:paraId="0AB57BB9" w14:textId="5A826E3C" w:rsidR="00907F53" w:rsidRDefault="00907F53" w:rsidP="00615AE0">
            <w:pPr>
              <w:pStyle w:val="ListParagraph"/>
              <w:numPr>
                <w:ilvl w:val="0"/>
                <w:numId w:val="22"/>
              </w:numPr>
              <w:spacing w:before="120" w:after="120" w:line="278" w:lineRule="auto"/>
              <w:ind w:left="360"/>
              <w:contextualSpacing w:val="0"/>
              <w:rPr>
                <w:rFonts w:ascii="Arial" w:hAnsi="Arial" w:cs="Arial"/>
              </w:rPr>
            </w:pPr>
            <w:r w:rsidRPr="005B0F5C">
              <w:rPr>
                <w:rFonts w:ascii="Arial" w:hAnsi="Arial" w:cs="Arial"/>
              </w:rPr>
              <w:t xml:space="preserve">Der </w:t>
            </w:r>
            <w:r w:rsidR="00FF53B8">
              <w:rPr>
                <w:rFonts w:ascii="Arial" w:hAnsi="Arial" w:cs="Arial"/>
              </w:rPr>
              <w:t>MK</w:t>
            </w:r>
            <w:r w:rsidRPr="005B0F5C">
              <w:rPr>
                <w:rFonts w:ascii="Arial" w:hAnsi="Arial" w:cs="Arial"/>
              </w:rPr>
              <w:t xml:space="preserve"> verpflichtet sich gegenüber dem Neuen Partner,</w:t>
            </w:r>
            <w:r w:rsidR="00D94BB9">
              <w:rPr>
                <w:rFonts w:ascii="Arial" w:hAnsi="Arial" w:cs="Arial"/>
              </w:rPr>
              <w:t xml:space="preserve"> </w:t>
            </w:r>
            <w:r w:rsidR="007E5580">
              <w:rPr>
                <w:rFonts w:ascii="Arial" w:hAnsi="Arial" w:cs="Arial"/>
              </w:rPr>
              <w:t xml:space="preserve">einen </w:t>
            </w:r>
            <w:r w:rsidRPr="005B0F5C">
              <w:rPr>
                <w:rFonts w:ascii="Arial" w:hAnsi="Arial" w:cs="Arial"/>
              </w:rPr>
              <w:t>notariell zu beurkundende</w:t>
            </w:r>
            <w:r w:rsidR="00452771">
              <w:rPr>
                <w:rFonts w:ascii="Arial" w:hAnsi="Arial" w:cs="Arial"/>
              </w:rPr>
              <w:t>n Beschluss</w:t>
            </w:r>
            <w:r w:rsidR="00D75FA3" w:rsidRPr="005B0F5C">
              <w:rPr>
                <w:rFonts w:ascii="Arial" w:hAnsi="Arial" w:cs="Arial"/>
              </w:rPr>
              <w:t xml:space="preserve"> </w:t>
            </w:r>
            <w:r w:rsidRPr="005B0F5C">
              <w:rPr>
                <w:rFonts w:ascii="Arial" w:hAnsi="Arial" w:cs="Arial"/>
              </w:rPr>
              <w:t>zu fassen, mit de</w:t>
            </w:r>
            <w:r w:rsidR="00753573">
              <w:rPr>
                <w:rFonts w:ascii="Arial" w:hAnsi="Arial" w:cs="Arial"/>
              </w:rPr>
              <w:t>m</w:t>
            </w:r>
            <w:r w:rsidRPr="005B0F5C">
              <w:rPr>
                <w:rFonts w:ascii="Arial" w:hAnsi="Arial" w:cs="Arial"/>
              </w:rPr>
              <w:t xml:space="preserve"> gemäß § 1</w:t>
            </w:r>
            <w:r w:rsidR="00260FA9">
              <w:rPr>
                <w:rFonts w:ascii="Arial" w:hAnsi="Arial" w:cs="Arial"/>
              </w:rPr>
              <w:t>6</w:t>
            </w:r>
            <w:r w:rsidRPr="005B0F5C">
              <w:rPr>
                <w:rFonts w:ascii="Arial" w:hAnsi="Arial" w:cs="Arial"/>
              </w:rPr>
              <w:t xml:space="preserve"> Abs. </w:t>
            </w:r>
            <w:r w:rsidR="00260FA9">
              <w:rPr>
                <w:rFonts w:ascii="Arial" w:hAnsi="Arial" w:cs="Arial"/>
              </w:rPr>
              <w:t>4</w:t>
            </w:r>
            <w:r w:rsidRPr="005B0F5C">
              <w:rPr>
                <w:rFonts w:ascii="Arial" w:hAnsi="Arial" w:cs="Arial"/>
              </w:rPr>
              <w:t xml:space="preserve"> i.V.m.</w:t>
            </w:r>
            <w:r w:rsidR="00CC095E">
              <w:rPr>
                <w:rFonts w:ascii="Arial" w:hAnsi="Arial" w:cs="Arial"/>
              </w:rPr>
              <w:t xml:space="preserve"> § 15</w:t>
            </w:r>
            <w:r w:rsidRPr="005B0F5C">
              <w:rPr>
                <w:rFonts w:ascii="Arial" w:hAnsi="Arial" w:cs="Arial"/>
              </w:rPr>
              <w:t xml:space="preserve"> Abs. 5 des Gesellschaftsvertrages der AMK die sofort</w:t>
            </w:r>
            <w:r w:rsidR="00C02C30">
              <w:rPr>
                <w:rFonts w:ascii="Arial" w:hAnsi="Arial" w:cs="Arial"/>
              </w:rPr>
              <w:t xml:space="preserve"> wirksame</w:t>
            </w:r>
            <w:r w:rsidRPr="005B0F5C">
              <w:rPr>
                <w:rFonts w:ascii="Arial" w:hAnsi="Arial" w:cs="Arial"/>
              </w:rPr>
              <w:t xml:space="preserve"> Übertragung des Geschäftsanteils der MK</w:t>
            </w:r>
            <w:r w:rsidR="00E13A2A">
              <w:rPr>
                <w:rFonts w:ascii="Arial" w:hAnsi="Arial" w:cs="Arial"/>
              </w:rPr>
              <w:t>-</w:t>
            </w:r>
            <w:r w:rsidRPr="005B0F5C">
              <w:rPr>
                <w:rFonts w:ascii="Arial" w:hAnsi="Arial" w:cs="Arial"/>
              </w:rPr>
              <w:t xml:space="preserve">KG </w:t>
            </w:r>
            <w:r w:rsidR="0065721A">
              <w:rPr>
                <w:rFonts w:ascii="Arial" w:hAnsi="Arial" w:cs="Arial"/>
              </w:rPr>
              <w:t xml:space="preserve">an der AMK </w:t>
            </w:r>
            <w:r w:rsidRPr="005B0F5C">
              <w:rPr>
                <w:rFonts w:ascii="Arial" w:hAnsi="Arial" w:cs="Arial"/>
              </w:rPr>
              <w:t>auf den Neuen Partner</w:t>
            </w:r>
            <w:r w:rsidR="007F465D">
              <w:rPr>
                <w:rFonts w:ascii="Arial" w:hAnsi="Arial" w:cs="Arial"/>
              </w:rPr>
              <w:t xml:space="preserve"> erfolgt</w:t>
            </w:r>
            <w:r w:rsidR="00420353">
              <w:rPr>
                <w:rFonts w:ascii="Arial" w:hAnsi="Arial" w:cs="Arial"/>
              </w:rPr>
              <w:t>.</w:t>
            </w:r>
          </w:p>
          <w:p w14:paraId="757C5440" w14:textId="3779BE1D" w:rsidR="0088619D" w:rsidRDefault="007F465D"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Der Beschluss</w:t>
            </w:r>
            <w:r w:rsidR="009A37A9">
              <w:rPr>
                <w:rFonts w:ascii="Arial" w:hAnsi="Arial" w:cs="Arial"/>
              </w:rPr>
              <w:t xml:space="preserve"> muss</w:t>
            </w:r>
            <w:r w:rsidR="009374F0">
              <w:rPr>
                <w:rFonts w:ascii="Arial" w:hAnsi="Arial" w:cs="Arial"/>
              </w:rPr>
              <w:t xml:space="preserve"> bis zum</w:t>
            </w:r>
            <w:r w:rsidR="0088619D" w:rsidRPr="005B0F5C">
              <w:rPr>
                <w:rFonts w:ascii="Arial" w:hAnsi="Arial" w:cs="Arial"/>
              </w:rPr>
              <w:t xml:space="preserve"> [</w:t>
            </w:r>
            <w:r w:rsidR="00610ED3" w:rsidRPr="00610ED3">
              <w:rPr>
                <w:rFonts w:ascii="Arial" w:hAnsi="Arial" w:cs="Arial"/>
                <w:highlight w:val="yellow"/>
              </w:rPr>
              <w:t>31</w:t>
            </w:r>
            <w:r w:rsidR="0088619D" w:rsidRPr="00610ED3">
              <w:rPr>
                <w:rFonts w:ascii="Arial" w:hAnsi="Arial" w:cs="Arial"/>
                <w:highlight w:val="yellow"/>
              </w:rPr>
              <w:t xml:space="preserve">. </w:t>
            </w:r>
            <w:r w:rsidR="00610ED3" w:rsidRPr="00610ED3">
              <w:rPr>
                <w:rFonts w:ascii="Arial" w:hAnsi="Arial" w:cs="Arial"/>
                <w:highlight w:val="yellow"/>
              </w:rPr>
              <w:t xml:space="preserve">Dezember </w:t>
            </w:r>
            <w:r w:rsidR="005E4869" w:rsidRPr="00610ED3">
              <w:rPr>
                <w:rFonts w:ascii="Arial" w:hAnsi="Arial" w:cs="Arial"/>
                <w:highlight w:val="yellow"/>
              </w:rPr>
              <w:t>202</w:t>
            </w:r>
            <w:r w:rsidR="00610ED3" w:rsidRPr="00610ED3">
              <w:rPr>
                <w:rFonts w:ascii="Arial" w:hAnsi="Arial" w:cs="Arial"/>
                <w:highlight w:val="yellow"/>
              </w:rPr>
              <w:t>7</w:t>
            </w:r>
            <w:r w:rsidR="0088619D" w:rsidRPr="005B0F5C">
              <w:rPr>
                <w:rFonts w:ascii="Arial" w:hAnsi="Arial" w:cs="Arial"/>
              </w:rPr>
              <w:t>]</w:t>
            </w:r>
            <w:r w:rsidR="00BC5B8E">
              <w:rPr>
                <w:rFonts w:ascii="Arial" w:hAnsi="Arial" w:cs="Arial"/>
              </w:rPr>
              <w:t xml:space="preserve"> </w:t>
            </w:r>
            <w:r w:rsidR="00991830">
              <w:rPr>
                <w:rFonts w:ascii="Arial" w:hAnsi="Arial" w:cs="Arial"/>
              </w:rPr>
              <w:t xml:space="preserve">wirksam gefasst </w:t>
            </w:r>
            <w:r w:rsidR="00BC5B8E">
              <w:rPr>
                <w:rFonts w:ascii="Arial" w:hAnsi="Arial" w:cs="Arial"/>
              </w:rPr>
              <w:t>werden</w:t>
            </w:r>
            <w:r w:rsidR="0088619D" w:rsidRPr="005B0F5C">
              <w:rPr>
                <w:rFonts w:ascii="Arial" w:hAnsi="Arial" w:cs="Arial"/>
              </w:rPr>
              <w:t>.</w:t>
            </w:r>
          </w:p>
          <w:p w14:paraId="632C1937" w14:textId="27B0BC74" w:rsidR="008132BE" w:rsidRPr="005B0F5C" w:rsidRDefault="008132BE"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 xml:space="preserve">Der Neue Partner verpflichtet sich gegenüber dem </w:t>
            </w:r>
            <w:r w:rsidR="00A7308F">
              <w:rPr>
                <w:rFonts w:ascii="Arial" w:hAnsi="Arial" w:cs="Arial"/>
              </w:rPr>
              <w:t>MK</w:t>
            </w:r>
            <w:r>
              <w:rPr>
                <w:rFonts w:ascii="Arial" w:hAnsi="Arial" w:cs="Arial"/>
              </w:rPr>
              <w:t xml:space="preserve">, sein Einverständnis </w:t>
            </w:r>
            <w:r w:rsidR="001D35EA">
              <w:rPr>
                <w:rFonts w:ascii="Arial" w:hAnsi="Arial" w:cs="Arial"/>
              </w:rPr>
              <w:t>zur Übernahme des Geschäftsanteils der MK</w:t>
            </w:r>
            <w:r w:rsidR="00E13A2A">
              <w:rPr>
                <w:rFonts w:ascii="Arial" w:hAnsi="Arial" w:cs="Arial"/>
              </w:rPr>
              <w:t>-</w:t>
            </w:r>
            <w:r w:rsidR="001D35EA">
              <w:rPr>
                <w:rFonts w:ascii="Arial" w:hAnsi="Arial" w:cs="Arial"/>
              </w:rPr>
              <w:t xml:space="preserve">KG </w:t>
            </w:r>
            <w:r w:rsidR="00BB774C">
              <w:rPr>
                <w:rFonts w:ascii="Arial" w:hAnsi="Arial" w:cs="Arial"/>
              </w:rPr>
              <w:t xml:space="preserve">an der AMK </w:t>
            </w:r>
            <w:r w:rsidR="001D35EA">
              <w:rPr>
                <w:rFonts w:ascii="Arial" w:hAnsi="Arial" w:cs="Arial"/>
              </w:rPr>
              <w:t>spätestens zum Zeitpunkt der Beschlussfassung</w:t>
            </w:r>
            <w:r w:rsidR="001D3911">
              <w:rPr>
                <w:rFonts w:ascii="Arial" w:hAnsi="Arial" w:cs="Arial"/>
              </w:rPr>
              <w:t xml:space="preserve"> zu erklären. Die Einverständniserklärung ist notariell zu beurkunden.</w:t>
            </w:r>
          </w:p>
          <w:p w14:paraId="35113F97" w14:textId="4B034180" w:rsidR="001D3911" w:rsidRPr="003878AE" w:rsidRDefault="00AA1EA3" w:rsidP="001B4D65">
            <w:pPr>
              <w:pStyle w:val="ListParagraph"/>
              <w:numPr>
                <w:ilvl w:val="0"/>
                <w:numId w:val="22"/>
              </w:numPr>
              <w:spacing w:before="120" w:after="120" w:line="278" w:lineRule="auto"/>
              <w:ind w:left="360"/>
              <w:contextualSpacing w:val="0"/>
              <w:rPr>
                <w:rFonts w:ascii="Arial" w:hAnsi="Arial" w:cs="Arial"/>
              </w:rPr>
            </w:pPr>
            <w:r w:rsidRPr="005B0F5C">
              <w:rPr>
                <w:rFonts w:ascii="Arial" w:hAnsi="Arial" w:cs="Arial"/>
              </w:rPr>
              <w:t xml:space="preserve">Die Übertragung wird </w:t>
            </w:r>
            <w:r w:rsidR="0064372D">
              <w:rPr>
                <w:rFonts w:ascii="Arial" w:hAnsi="Arial" w:cs="Arial"/>
              </w:rPr>
              <w:t>mit Beschlussfassung sofort</w:t>
            </w:r>
            <w:r w:rsidRPr="005B0F5C">
              <w:rPr>
                <w:rFonts w:ascii="Arial" w:hAnsi="Arial" w:cs="Arial"/>
              </w:rPr>
              <w:t xml:space="preserve"> wirksam</w:t>
            </w:r>
            <w:r w:rsidR="005B0F5C">
              <w:rPr>
                <w:rFonts w:ascii="Arial" w:hAnsi="Arial" w:cs="Arial"/>
              </w:rPr>
              <w:t>.</w:t>
            </w:r>
          </w:p>
          <w:p w14:paraId="5F755C0D" w14:textId="3859B2E4" w:rsidR="00FC318B" w:rsidRPr="00D0750F" w:rsidRDefault="00FC318B" w:rsidP="00850E36">
            <w:pPr>
              <w:keepNext/>
              <w:spacing w:before="120" w:after="120" w:line="278" w:lineRule="auto"/>
              <w:rPr>
                <w:rFonts w:ascii="Arial" w:hAnsi="Arial" w:cs="Arial"/>
                <w:b/>
                <w:bCs/>
              </w:rPr>
            </w:pPr>
            <w:r w:rsidRPr="003778E5">
              <w:rPr>
                <w:rFonts w:ascii="Arial" w:hAnsi="Arial" w:cs="Arial"/>
                <w:b/>
                <w:bCs/>
              </w:rPr>
              <w:lastRenderedPageBreak/>
              <w:t xml:space="preserve">Verkauf und </w:t>
            </w:r>
            <w:r w:rsidR="005C0F5E" w:rsidRPr="003778E5">
              <w:rPr>
                <w:rFonts w:ascii="Arial" w:hAnsi="Arial" w:cs="Arial"/>
                <w:b/>
                <w:bCs/>
              </w:rPr>
              <w:t>Abtre</w:t>
            </w:r>
            <w:r w:rsidR="00D35D33" w:rsidRPr="003778E5">
              <w:rPr>
                <w:rFonts w:ascii="Arial" w:hAnsi="Arial" w:cs="Arial"/>
                <w:b/>
                <w:bCs/>
              </w:rPr>
              <w:t>t</w:t>
            </w:r>
            <w:r w:rsidRPr="003778E5">
              <w:rPr>
                <w:rFonts w:ascii="Arial" w:hAnsi="Arial" w:cs="Arial"/>
                <w:b/>
                <w:bCs/>
              </w:rPr>
              <w:t>ung</w:t>
            </w:r>
            <w:r w:rsidR="00D0750F" w:rsidRPr="003778E5">
              <w:rPr>
                <w:rFonts w:ascii="Arial" w:hAnsi="Arial" w:cs="Arial"/>
                <w:b/>
                <w:bCs/>
              </w:rPr>
              <w:t xml:space="preserve"> weitere</w:t>
            </w:r>
            <w:r w:rsidR="00581C3D">
              <w:rPr>
                <w:rFonts w:ascii="Arial" w:hAnsi="Arial" w:cs="Arial"/>
                <w:b/>
                <w:bCs/>
              </w:rPr>
              <w:t>r</w:t>
            </w:r>
            <w:r w:rsidR="00D0750F" w:rsidRPr="003778E5">
              <w:rPr>
                <w:rFonts w:ascii="Arial" w:hAnsi="Arial" w:cs="Arial"/>
                <w:b/>
                <w:bCs/>
              </w:rPr>
              <w:t xml:space="preserve"> Anteile</w:t>
            </w:r>
            <w:r w:rsidR="003778E5" w:rsidRPr="003778E5">
              <w:rPr>
                <w:rFonts w:ascii="Arial" w:hAnsi="Arial" w:cs="Arial"/>
                <w:b/>
                <w:bCs/>
              </w:rPr>
              <w:t xml:space="preserve"> an der AMK</w:t>
            </w:r>
          </w:p>
          <w:p w14:paraId="6F5E4205" w14:textId="553A866D" w:rsidR="00495F44" w:rsidRDefault="00572016" w:rsidP="00615AE0">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rPr>
              <w:t>Der</w:t>
            </w:r>
            <w:r w:rsidR="001C208C" w:rsidRPr="003778E5">
              <w:rPr>
                <w:rFonts w:ascii="Arial" w:hAnsi="Arial" w:cs="Arial"/>
              </w:rPr>
              <w:t xml:space="preserve"> </w:t>
            </w:r>
            <w:r w:rsidR="00A7308F">
              <w:rPr>
                <w:rFonts w:ascii="Arial" w:hAnsi="Arial" w:cs="Arial"/>
              </w:rPr>
              <w:t>MK</w:t>
            </w:r>
            <w:r w:rsidRPr="003778E5">
              <w:rPr>
                <w:rFonts w:ascii="Arial" w:hAnsi="Arial" w:cs="Arial"/>
              </w:rPr>
              <w:t xml:space="preserve"> verpflichtet sich</w:t>
            </w:r>
            <w:r w:rsidR="001C208C" w:rsidRPr="003778E5">
              <w:rPr>
                <w:rFonts w:ascii="Arial" w:hAnsi="Arial" w:cs="Arial"/>
              </w:rPr>
              <w:t xml:space="preserve">, </w:t>
            </w:r>
            <w:r w:rsidR="00E830B8" w:rsidRPr="003778E5">
              <w:rPr>
                <w:rFonts w:ascii="Arial" w:hAnsi="Arial" w:cs="Arial"/>
              </w:rPr>
              <w:t xml:space="preserve">weitere </w:t>
            </w:r>
            <w:r w:rsidR="00A44B16" w:rsidRPr="003778E5">
              <w:rPr>
                <w:rFonts w:ascii="Arial" w:hAnsi="Arial" w:cs="Arial"/>
              </w:rPr>
              <w:t xml:space="preserve">von ihm gehaltene </w:t>
            </w:r>
            <w:r w:rsidR="00E830B8" w:rsidRPr="003778E5">
              <w:rPr>
                <w:rFonts w:ascii="Arial" w:hAnsi="Arial" w:cs="Arial"/>
              </w:rPr>
              <w:t>AMK-</w:t>
            </w:r>
            <w:r w:rsidR="001C208C" w:rsidRPr="003778E5">
              <w:rPr>
                <w:rFonts w:ascii="Arial" w:hAnsi="Arial" w:cs="Arial"/>
              </w:rPr>
              <w:t>Anteile (</w:t>
            </w:r>
            <w:proofErr w:type="spellStart"/>
            <w:r w:rsidR="00415BAA">
              <w:rPr>
                <w:rFonts w:ascii="Arial" w:hAnsi="Arial" w:cs="Arial"/>
              </w:rPr>
              <w:t>i.H.v</w:t>
            </w:r>
            <w:proofErr w:type="spellEnd"/>
            <w:r w:rsidR="00415BAA">
              <w:rPr>
                <w:rFonts w:ascii="Arial" w:hAnsi="Arial" w:cs="Arial"/>
              </w:rPr>
              <w:t xml:space="preserve">. </w:t>
            </w:r>
            <w:r w:rsidR="001C208C" w:rsidRPr="003778E5">
              <w:rPr>
                <w:rFonts w:ascii="Arial" w:hAnsi="Arial" w:cs="Arial"/>
              </w:rPr>
              <w:t xml:space="preserve">18 % des Stammkapitals der AMK, entsprechend nominal </w:t>
            </w:r>
            <w:r w:rsidR="00835B58" w:rsidRPr="006D3962">
              <w:rPr>
                <w:rFonts w:ascii="Arial" w:hAnsi="Arial" w:cs="Arial"/>
                <w:highlight w:val="yellow"/>
              </w:rPr>
              <w:t xml:space="preserve">DM </w:t>
            </w:r>
            <w:r w:rsidR="001820A1" w:rsidRPr="006D3962">
              <w:rPr>
                <w:rFonts w:ascii="Arial" w:hAnsi="Arial" w:cs="Arial"/>
                <w:highlight w:val="yellow"/>
              </w:rPr>
              <w:t>860.760</w:t>
            </w:r>
            <w:r w:rsidR="001820A1" w:rsidRPr="003778E5">
              <w:rPr>
                <w:rFonts w:ascii="Arial" w:hAnsi="Arial" w:cs="Arial"/>
              </w:rPr>
              <w:t xml:space="preserve">) </w:t>
            </w:r>
            <w:r w:rsidR="003778E5" w:rsidRPr="003778E5">
              <w:rPr>
                <w:rFonts w:ascii="Arial" w:hAnsi="Arial" w:cs="Arial"/>
              </w:rPr>
              <w:t>sowie</w:t>
            </w:r>
            <w:r w:rsidR="000E0228">
              <w:rPr>
                <w:rFonts w:ascii="Arial" w:hAnsi="Arial" w:cs="Arial"/>
              </w:rPr>
              <w:t xml:space="preserve"> </w:t>
            </w:r>
            <w:r w:rsidR="003F5CB5">
              <w:rPr>
                <w:rFonts w:ascii="Arial" w:hAnsi="Arial" w:cs="Arial"/>
              </w:rPr>
              <w:t xml:space="preserve">Anteile </w:t>
            </w:r>
            <w:r w:rsidR="00AB5CE0">
              <w:rPr>
                <w:rFonts w:ascii="Arial" w:hAnsi="Arial" w:cs="Arial"/>
              </w:rPr>
              <w:t xml:space="preserve">an </w:t>
            </w:r>
            <w:r w:rsidR="003F5CB5">
              <w:rPr>
                <w:rFonts w:ascii="Arial" w:hAnsi="Arial" w:cs="Arial"/>
              </w:rPr>
              <w:t xml:space="preserve">der </w:t>
            </w:r>
            <w:r w:rsidR="000E0228">
              <w:rPr>
                <w:rFonts w:ascii="Arial" w:hAnsi="Arial" w:cs="Arial"/>
              </w:rPr>
              <w:t>AMK Objekt</w:t>
            </w:r>
            <w:r w:rsidR="002754CE">
              <w:rPr>
                <w:rFonts w:ascii="Arial" w:hAnsi="Arial" w:cs="Arial"/>
              </w:rPr>
              <w:t xml:space="preserve"> Verwaltung</w:t>
            </w:r>
            <w:r w:rsidR="000E0228">
              <w:rPr>
                <w:rFonts w:ascii="Arial" w:hAnsi="Arial" w:cs="Arial"/>
              </w:rPr>
              <w:t xml:space="preserve"> (</w:t>
            </w:r>
            <w:proofErr w:type="spellStart"/>
            <w:r w:rsidR="00AB5CE0">
              <w:rPr>
                <w:rFonts w:ascii="Arial" w:hAnsi="Arial" w:cs="Arial"/>
              </w:rPr>
              <w:t>i.H.v</w:t>
            </w:r>
            <w:proofErr w:type="spellEnd"/>
            <w:r w:rsidR="00AB5CE0">
              <w:rPr>
                <w:rFonts w:ascii="Arial" w:hAnsi="Arial" w:cs="Arial"/>
              </w:rPr>
              <w:t>. 67</w:t>
            </w:r>
            <w:r w:rsidR="000E0228" w:rsidRPr="003778E5">
              <w:rPr>
                <w:rFonts w:ascii="Arial" w:hAnsi="Arial" w:cs="Arial"/>
              </w:rPr>
              <w:t xml:space="preserve"> % des Stammkapitals der AMK</w:t>
            </w:r>
            <w:r w:rsidR="000E0228">
              <w:rPr>
                <w:rFonts w:ascii="Arial" w:hAnsi="Arial" w:cs="Arial"/>
              </w:rPr>
              <w:t xml:space="preserve"> Objekt</w:t>
            </w:r>
            <w:r w:rsidR="003F5CB5">
              <w:rPr>
                <w:rFonts w:ascii="Arial" w:hAnsi="Arial" w:cs="Arial"/>
              </w:rPr>
              <w:t xml:space="preserve"> Verwaltung</w:t>
            </w:r>
            <w:r w:rsidR="000E0228" w:rsidRPr="003778E5">
              <w:rPr>
                <w:rFonts w:ascii="Arial" w:hAnsi="Arial" w:cs="Arial"/>
              </w:rPr>
              <w:t xml:space="preserve">, entsprechend nominal EUR </w:t>
            </w:r>
            <w:r w:rsidR="0023007C">
              <w:rPr>
                <w:rFonts w:ascii="Arial" w:hAnsi="Arial" w:cs="Arial"/>
              </w:rPr>
              <w:t>16.750</w:t>
            </w:r>
            <w:r w:rsidR="000E0228" w:rsidRPr="003778E5">
              <w:rPr>
                <w:rFonts w:ascii="Arial" w:hAnsi="Arial" w:cs="Arial"/>
              </w:rPr>
              <w:t>)</w:t>
            </w:r>
            <w:r w:rsidR="001C208C" w:rsidRPr="003778E5">
              <w:rPr>
                <w:rFonts w:ascii="Arial" w:hAnsi="Arial" w:cs="Arial"/>
              </w:rPr>
              <w:t xml:space="preserve"> </w:t>
            </w:r>
            <w:r w:rsidR="00205DFE">
              <w:rPr>
                <w:rFonts w:ascii="Arial" w:hAnsi="Arial" w:cs="Arial"/>
              </w:rPr>
              <w:t>und Komma</w:t>
            </w:r>
            <w:r w:rsidR="00707CAC">
              <w:rPr>
                <w:rFonts w:ascii="Arial" w:hAnsi="Arial" w:cs="Arial"/>
              </w:rPr>
              <w:t xml:space="preserve">nditanteile an der </w:t>
            </w:r>
            <w:proofErr w:type="gramStart"/>
            <w:r w:rsidR="00707CAC">
              <w:rPr>
                <w:rFonts w:ascii="Arial" w:hAnsi="Arial" w:cs="Arial"/>
              </w:rPr>
              <w:t>AMK Objekt</w:t>
            </w:r>
            <w:proofErr w:type="gramEnd"/>
            <w:r w:rsidR="00707CAC">
              <w:rPr>
                <w:rFonts w:ascii="Arial" w:hAnsi="Arial" w:cs="Arial"/>
              </w:rPr>
              <w:t xml:space="preserve"> (</w:t>
            </w:r>
            <w:proofErr w:type="spellStart"/>
            <w:r w:rsidR="00707CAC">
              <w:rPr>
                <w:rFonts w:ascii="Arial" w:hAnsi="Arial" w:cs="Arial"/>
              </w:rPr>
              <w:t>i.H.v</w:t>
            </w:r>
            <w:proofErr w:type="spellEnd"/>
            <w:r w:rsidR="00707CAC">
              <w:rPr>
                <w:rFonts w:ascii="Arial" w:hAnsi="Arial" w:cs="Arial"/>
              </w:rPr>
              <w:t>. 67 % des Festkapitals</w:t>
            </w:r>
            <w:r w:rsidR="00930CF9">
              <w:rPr>
                <w:rFonts w:ascii="Arial" w:hAnsi="Arial" w:cs="Arial"/>
              </w:rPr>
              <w:t xml:space="preserve">, </w:t>
            </w:r>
            <w:r w:rsidR="0018182B">
              <w:rPr>
                <w:rFonts w:ascii="Arial" w:hAnsi="Arial" w:cs="Arial"/>
              </w:rPr>
              <w:t>entsprechend</w:t>
            </w:r>
            <w:r w:rsidR="00D73E8E">
              <w:rPr>
                <w:rFonts w:ascii="Arial" w:hAnsi="Arial" w:cs="Arial"/>
              </w:rPr>
              <w:t xml:space="preserve"> </w:t>
            </w:r>
            <w:r w:rsidR="00BD17FF">
              <w:rPr>
                <w:rFonts w:ascii="Arial" w:hAnsi="Arial" w:cs="Arial"/>
              </w:rPr>
              <w:t xml:space="preserve">EUR </w:t>
            </w:r>
            <w:r w:rsidR="00D73E8E">
              <w:rPr>
                <w:rFonts w:ascii="Arial" w:hAnsi="Arial" w:cs="Arial"/>
              </w:rPr>
              <w:t>16.750</w:t>
            </w:r>
            <w:r w:rsidR="00BD17FF">
              <w:rPr>
                <w:rFonts w:ascii="Arial" w:hAnsi="Arial" w:cs="Arial"/>
              </w:rPr>
              <w:t xml:space="preserve">) </w:t>
            </w:r>
            <w:r w:rsidR="001C208C" w:rsidRPr="003778E5">
              <w:rPr>
                <w:rFonts w:ascii="Arial" w:hAnsi="Arial" w:cs="Arial"/>
              </w:rPr>
              <w:t xml:space="preserve">an den Neuen Partner zu verkaufen und </w:t>
            </w:r>
            <w:r w:rsidR="00A824F8" w:rsidRPr="003778E5">
              <w:rPr>
                <w:rFonts w:ascii="Arial" w:hAnsi="Arial" w:cs="Arial"/>
              </w:rPr>
              <w:t>abzutret</w:t>
            </w:r>
            <w:r w:rsidR="001C208C" w:rsidRPr="003778E5">
              <w:rPr>
                <w:rFonts w:ascii="Arial" w:hAnsi="Arial" w:cs="Arial"/>
              </w:rPr>
              <w:t>en</w:t>
            </w:r>
            <w:r w:rsidR="00C22409" w:rsidRPr="003778E5">
              <w:rPr>
                <w:rFonts w:ascii="Arial" w:hAnsi="Arial" w:cs="Arial"/>
              </w:rPr>
              <w:t xml:space="preserve"> („</w:t>
            </w:r>
            <w:r w:rsidR="00C22409" w:rsidRPr="003778E5">
              <w:rPr>
                <w:rFonts w:ascii="Arial" w:hAnsi="Arial" w:cs="Arial"/>
                <w:b/>
                <w:bCs/>
              </w:rPr>
              <w:t>Kauf</w:t>
            </w:r>
            <w:r w:rsidR="005E7CF1" w:rsidRPr="003778E5">
              <w:rPr>
                <w:rFonts w:ascii="Arial" w:hAnsi="Arial" w:cs="Arial"/>
                <w:b/>
                <w:bCs/>
              </w:rPr>
              <w:t>- und Abtretungs</w:t>
            </w:r>
            <w:r w:rsidR="00C22409" w:rsidRPr="003778E5">
              <w:rPr>
                <w:rFonts w:ascii="Arial" w:hAnsi="Arial" w:cs="Arial"/>
                <w:b/>
                <w:bCs/>
              </w:rPr>
              <w:t>vertrag</w:t>
            </w:r>
            <w:r w:rsidR="00C22409" w:rsidRPr="003778E5">
              <w:rPr>
                <w:rFonts w:ascii="Arial" w:hAnsi="Arial" w:cs="Arial"/>
              </w:rPr>
              <w:t>“)</w:t>
            </w:r>
            <w:r w:rsidR="001C208C" w:rsidRPr="003778E5">
              <w:rPr>
                <w:rFonts w:ascii="Arial" w:hAnsi="Arial" w:cs="Arial"/>
              </w:rPr>
              <w:t>.</w:t>
            </w:r>
            <w:r w:rsidR="005B3EA1" w:rsidRPr="003778E5">
              <w:rPr>
                <w:rFonts w:ascii="Arial" w:hAnsi="Arial" w:cs="Arial"/>
              </w:rPr>
              <w:t xml:space="preserve"> Der Kauf- und Abtretungsvertrag ist notariell zu beurkunden.</w:t>
            </w:r>
          </w:p>
          <w:p w14:paraId="2A50633B" w14:textId="670E0300" w:rsidR="00123E02" w:rsidRPr="005B0F5C" w:rsidRDefault="003778E5" w:rsidP="002017D0">
            <w:pPr>
              <w:pStyle w:val="ListParagraph"/>
              <w:numPr>
                <w:ilvl w:val="0"/>
                <w:numId w:val="22"/>
              </w:numPr>
              <w:spacing w:before="120" w:after="120" w:line="278" w:lineRule="auto"/>
              <w:ind w:left="360"/>
              <w:contextualSpacing w:val="0"/>
              <w:rPr>
                <w:rFonts w:ascii="Arial" w:hAnsi="Arial" w:cs="Arial"/>
              </w:rPr>
            </w:pPr>
            <w:r>
              <w:rPr>
                <w:rFonts w:ascii="Arial" w:hAnsi="Arial" w:cs="Arial"/>
              </w:rPr>
              <w:t xml:space="preserve">Die dingliche Übertragung der jeweiligen Anteile erfolgt </w:t>
            </w:r>
            <w:r w:rsidR="006B4AE1">
              <w:rPr>
                <w:rFonts w:ascii="Arial" w:hAnsi="Arial" w:cs="Arial"/>
              </w:rPr>
              <w:t xml:space="preserve">– soweit möglich </w:t>
            </w:r>
            <w:r w:rsidR="006B4AE1" w:rsidRPr="006B4AE1">
              <w:rPr>
                <w:rFonts w:ascii="Arial" w:hAnsi="Arial" w:cs="Arial"/>
              </w:rPr>
              <w:t>–</w:t>
            </w:r>
            <w:r w:rsidR="006B4AE1">
              <w:rPr>
                <w:rFonts w:ascii="Arial" w:hAnsi="Arial" w:cs="Arial"/>
              </w:rPr>
              <w:t xml:space="preserve"> </w:t>
            </w:r>
            <w:r>
              <w:rPr>
                <w:rFonts w:ascii="Arial" w:hAnsi="Arial" w:cs="Arial"/>
              </w:rPr>
              <w:t>nach vollständiger Zahlung des jeweiligen Kaufpreises.</w:t>
            </w:r>
          </w:p>
        </w:tc>
      </w:tr>
      <w:tr w:rsidR="00123E02" w:rsidRPr="00365DAD" w14:paraId="3E38B524" w14:textId="77777777" w:rsidTr="057C8D63">
        <w:tc>
          <w:tcPr>
            <w:tcW w:w="435" w:type="dxa"/>
          </w:tcPr>
          <w:p w14:paraId="155D062E"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2CC2C9A3" w14:textId="5FB458AE" w:rsidR="00123E02" w:rsidRPr="00C455E9" w:rsidRDefault="006F3342" w:rsidP="003A386B">
            <w:pPr>
              <w:spacing w:before="120" w:after="120" w:line="278" w:lineRule="auto"/>
              <w:rPr>
                <w:rFonts w:ascii="Arial" w:hAnsi="Arial" w:cs="Arial"/>
                <w:b/>
                <w:bCs/>
              </w:rPr>
            </w:pPr>
            <w:r>
              <w:rPr>
                <w:rFonts w:ascii="Arial" w:hAnsi="Arial" w:cs="Arial"/>
                <w:b/>
                <w:bCs/>
              </w:rPr>
              <w:t>Kaufpreis und Abfindungsmechanismus</w:t>
            </w:r>
          </w:p>
        </w:tc>
        <w:tc>
          <w:tcPr>
            <w:tcW w:w="10183" w:type="dxa"/>
          </w:tcPr>
          <w:p w14:paraId="6A22BA9C" w14:textId="0661E820" w:rsidR="001C208C" w:rsidRPr="005C5A52" w:rsidRDefault="001C208C" w:rsidP="005C5A52">
            <w:pPr>
              <w:spacing w:before="120" w:after="120" w:line="278" w:lineRule="auto"/>
              <w:rPr>
                <w:rFonts w:ascii="Arial" w:hAnsi="Arial" w:cs="Arial"/>
                <w:b/>
                <w:bCs/>
              </w:rPr>
            </w:pPr>
            <w:r w:rsidRPr="005C5A52">
              <w:rPr>
                <w:rFonts w:ascii="Arial" w:hAnsi="Arial" w:cs="Arial"/>
                <w:b/>
                <w:bCs/>
              </w:rPr>
              <w:t>Kaufpreis für die Beschlussfassung</w:t>
            </w:r>
            <w:r w:rsidR="003C519D">
              <w:rPr>
                <w:rFonts w:ascii="Arial" w:hAnsi="Arial" w:cs="Arial"/>
                <w:b/>
                <w:bCs/>
              </w:rPr>
              <w:t xml:space="preserve"> zur Übertragung</w:t>
            </w:r>
            <w:r w:rsidRPr="005C5A52">
              <w:rPr>
                <w:rFonts w:ascii="Arial" w:hAnsi="Arial" w:cs="Arial"/>
                <w:b/>
                <w:bCs/>
              </w:rPr>
              <w:t xml:space="preserve"> (bisherige MK-KG-Anteile</w:t>
            </w:r>
            <w:r w:rsidR="003C519D">
              <w:rPr>
                <w:rFonts w:ascii="Arial" w:hAnsi="Arial" w:cs="Arial"/>
                <w:b/>
                <w:bCs/>
              </w:rPr>
              <w:t xml:space="preserve"> an der AMK</w:t>
            </w:r>
            <w:r w:rsidRPr="005C5A52">
              <w:rPr>
                <w:rFonts w:ascii="Arial" w:hAnsi="Arial" w:cs="Arial"/>
                <w:b/>
                <w:bCs/>
              </w:rPr>
              <w:t>):</w:t>
            </w:r>
          </w:p>
          <w:p w14:paraId="1A60ED47" w14:textId="77777777" w:rsidR="002F7D52" w:rsidRDefault="004B46FB" w:rsidP="002F7D52">
            <w:pPr>
              <w:pStyle w:val="ListParagraph"/>
              <w:numPr>
                <w:ilvl w:val="0"/>
                <w:numId w:val="22"/>
              </w:numPr>
              <w:spacing w:before="120" w:after="120" w:line="278" w:lineRule="auto"/>
              <w:ind w:left="360"/>
              <w:contextualSpacing w:val="0"/>
              <w:rPr>
                <w:rFonts w:ascii="Arial" w:hAnsi="Arial" w:cs="Arial"/>
              </w:rPr>
            </w:pPr>
            <w:r w:rsidRPr="003A16B9">
              <w:rPr>
                <w:rFonts w:ascii="Arial" w:hAnsi="Arial" w:cs="Arial"/>
                <w:b/>
                <w:bCs/>
              </w:rPr>
              <w:t>Kaufpreis</w:t>
            </w:r>
            <w:r w:rsidRPr="003A16B9">
              <w:rPr>
                <w:rFonts w:ascii="Arial" w:hAnsi="Arial" w:cs="Arial"/>
              </w:rPr>
              <w:t xml:space="preserve">: Der Neue Partner verpflichtet sich, dem </w:t>
            </w:r>
            <w:r w:rsidR="00A7308F">
              <w:rPr>
                <w:rFonts w:ascii="Arial" w:hAnsi="Arial" w:cs="Arial"/>
              </w:rPr>
              <w:t>MK</w:t>
            </w:r>
            <w:r w:rsidRPr="003A16B9">
              <w:rPr>
                <w:rFonts w:ascii="Arial" w:hAnsi="Arial" w:cs="Arial"/>
              </w:rPr>
              <w:t xml:space="preserve"> einen Kaufpreis in Höhe von </w:t>
            </w:r>
            <w:r w:rsidR="00C059A8" w:rsidRPr="003A16B9">
              <w:rPr>
                <w:rFonts w:ascii="Arial" w:hAnsi="Arial" w:cs="Arial"/>
              </w:rPr>
              <w:t xml:space="preserve">EUR </w:t>
            </w:r>
            <w:r w:rsidR="00B71868" w:rsidRPr="003A16B9">
              <w:rPr>
                <w:rFonts w:ascii="Arial" w:hAnsi="Arial" w:cs="Arial"/>
              </w:rPr>
              <w:t>[</w:t>
            </w:r>
            <w:r w:rsidR="00B71868" w:rsidRPr="003A16B9">
              <w:rPr>
                <w:rFonts w:ascii="Arial" w:hAnsi="Arial" w:cs="Arial"/>
                <w:highlight w:val="yellow"/>
              </w:rPr>
              <w:t>•</w:t>
            </w:r>
            <w:r w:rsidR="00B71868" w:rsidRPr="003A16B9">
              <w:rPr>
                <w:rFonts w:ascii="Arial" w:hAnsi="Arial" w:cs="Arial"/>
              </w:rPr>
              <w:t>]</w:t>
            </w:r>
            <w:r w:rsidR="00C059A8" w:rsidRPr="003A16B9">
              <w:rPr>
                <w:rFonts w:ascii="Arial" w:hAnsi="Arial" w:cs="Arial"/>
              </w:rPr>
              <w:t xml:space="preserve"> </w:t>
            </w:r>
            <w:r w:rsidRPr="003A16B9">
              <w:rPr>
                <w:rFonts w:ascii="Arial" w:hAnsi="Arial" w:cs="Arial"/>
              </w:rPr>
              <w:t>zu zahlen.</w:t>
            </w:r>
          </w:p>
          <w:p w14:paraId="5229459D" w14:textId="5B77B4D3" w:rsidR="001B4D65" w:rsidRPr="002F7D52" w:rsidRDefault="001C5404" w:rsidP="002F7D52">
            <w:pPr>
              <w:pStyle w:val="ListParagraph"/>
              <w:numPr>
                <w:ilvl w:val="0"/>
                <w:numId w:val="22"/>
              </w:numPr>
              <w:spacing w:before="120" w:after="120" w:line="278" w:lineRule="auto"/>
              <w:ind w:left="360"/>
              <w:contextualSpacing w:val="0"/>
              <w:rPr>
                <w:rFonts w:ascii="Arial" w:hAnsi="Arial" w:cs="Arial"/>
              </w:rPr>
            </w:pPr>
            <w:r w:rsidRPr="002F7D52">
              <w:rPr>
                <w:rFonts w:ascii="Arial" w:hAnsi="Arial" w:cs="Arial"/>
                <w:b/>
                <w:bCs/>
              </w:rPr>
              <w:t>Abfindungssumme</w:t>
            </w:r>
            <w:r w:rsidRPr="002F7D52">
              <w:rPr>
                <w:rFonts w:ascii="Arial" w:hAnsi="Arial" w:cs="Arial"/>
              </w:rPr>
              <w:t xml:space="preserve">: </w:t>
            </w:r>
            <w:r w:rsidR="001B4D65" w:rsidRPr="002F7D52">
              <w:rPr>
                <w:rFonts w:ascii="Arial" w:hAnsi="Arial" w:cs="Arial"/>
              </w:rPr>
              <w:t>Gemäß § 18 des Gesellschaftsvertrages der AMK schuldet der Neue Partner die der MK</w:t>
            </w:r>
            <w:r w:rsidR="00E13A2A" w:rsidRPr="002F7D52">
              <w:rPr>
                <w:rFonts w:ascii="Arial" w:hAnsi="Arial" w:cs="Arial"/>
              </w:rPr>
              <w:t>-</w:t>
            </w:r>
            <w:r w:rsidR="001B4D65" w:rsidRPr="002F7D52">
              <w:rPr>
                <w:rFonts w:ascii="Arial" w:hAnsi="Arial" w:cs="Arial"/>
              </w:rPr>
              <w:t>KG zustehende Abfindung, die sich nach dem anteiligen Unternehmenswert der AMK auf den 31. Dezember 2027 bemisst.</w:t>
            </w:r>
          </w:p>
          <w:p w14:paraId="55880641" w14:textId="0AC0AF54" w:rsidR="00FF78FC" w:rsidRPr="003A16B9" w:rsidRDefault="00FF78FC" w:rsidP="00615AE0">
            <w:pPr>
              <w:pStyle w:val="ListParagraph"/>
              <w:numPr>
                <w:ilvl w:val="0"/>
                <w:numId w:val="22"/>
              </w:numPr>
              <w:spacing w:before="120" w:after="120" w:line="278" w:lineRule="auto"/>
              <w:ind w:left="360"/>
              <w:contextualSpacing w:val="0"/>
              <w:rPr>
                <w:rFonts w:ascii="Arial" w:hAnsi="Arial" w:cs="Arial"/>
              </w:rPr>
            </w:pPr>
            <w:r w:rsidRPr="003A16B9">
              <w:rPr>
                <w:rFonts w:ascii="Arial" w:hAnsi="Arial" w:cs="Arial"/>
                <w:b/>
                <w:bCs/>
              </w:rPr>
              <w:t>Ermittlung der Abfindungssumme</w:t>
            </w:r>
            <w:r w:rsidRPr="003A16B9">
              <w:rPr>
                <w:rFonts w:ascii="Arial" w:hAnsi="Arial" w:cs="Arial"/>
              </w:rPr>
              <w:t>: Die Abfindungssumme wird auf der Grundlage</w:t>
            </w:r>
            <w:r w:rsidR="00EA2F1D" w:rsidRPr="003A16B9">
              <w:rPr>
                <w:rFonts w:ascii="Arial" w:hAnsi="Arial" w:cs="Arial"/>
              </w:rPr>
              <w:t xml:space="preserve"> eines noch einzuholenden Wertgutachtens</w:t>
            </w:r>
            <w:r w:rsidR="009D78E0">
              <w:rPr>
                <w:rFonts w:ascii="Arial" w:hAnsi="Arial" w:cs="Arial"/>
              </w:rPr>
              <w:t xml:space="preserve"> auf der Grundlage</w:t>
            </w:r>
            <w:r w:rsidRPr="003A16B9">
              <w:rPr>
                <w:rFonts w:ascii="Arial" w:hAnsi="Arial" w:cs="Arial"/>
              </w:rPr>
              <w:t xml:space="preserve"> des IDW-Standards (IDW S 1) zur Unternehmensbewertung ermittelt. </w:t>
            </w:r>
            <w:r w:rsidR="005924FE">
              <w:rPr>
                <w:rFonts w:ascii="Arial" w:hAnsi="Arial" w:cs="Arial"/>
              </w:rPr>
              <w:t>Die MK-KG</w:t>
            </w:r>
            <w:r w:rsidRPr="003A16B9">
              <w:rPr>
                <w:rFonts w:ascii="Arial" w:hAnsi="Arial" w:cs="Arial"/>
              </w:rPr>
              <w:t xml:space="preserve"> erhält </w:t>
            </w:r>
            <w:r w:rsidR="006620AC">
              <w:rPr>
                <w:rFonts w:ascii="Arial" w:hAnsi="Arial" w:cs="Arial"/>
              </w:rPr>
              <w:t xml:space="preserve">von dem </w:t>
            </w:r>
            <w:r w:rsidR="006E1F7E">
              <w:rPr>
                <w:rFonts w:ascii="Arial" w:hAnsi="Arial" w:cs="Arial"/>
              </w:rPr>
              <w:t xml:space="preserve">ermittelten Betrag </w:t>
            </w:r>
            <w:r w:rsidRPr="003A16B9">
              <w:rPr>
                <w:rFonts w:ascii="Arial" w:hAnsi="Arial" w:cs="Arial"/>
              </w:rPr>
              <w:t>einen Teilbetrag, der seiner prozentualen Beteiligung am Stammkapital der Gesellschaft entspricht.</w:t>
            </w:r>
          </w:p>
          <w:p w14:paraId="635DEAFC" w14:textId="4F04BDC1" w:rsidR="00300B13" w:rsidRPr="003A16B9" w:rsidRDefault="00300B13" w:rsidP="00615AE0">
            <w:pPr>
              <w:pStyle w:val="ListParagraph"/>
              <w:numPr>
                <w:ilvl w:val="0"/>
                <w:numId w:val="22"/>
              </w:numPr>
              <w:spacing w:before="120" w:after="120" w:line="278" w:lineRule="auto"/>
              <w:ind w:left="360"/>
              <w:contextualSpacing w:val="0"/>
              <w:rPr>
                <w:rFonts w:ascii="Arial" w:hAnsi="Arial" w:cs="Arial"/>
              </w:rPr>
            </w:pPr>
            <w:r w:rsidRPr="003A16B9">
              <w:rPr>
                <w:rFonts w:ascii="Arial" w:hAnsi="Arial" w:cs="Arial"/>
                <w:b/>
                <w:bCs/>
              </w:rPr>
              <w:t>Freistellung</w:t>
            </w:r>
            <w:r w:rsidRPr="003A16B9">
              <w:rPr>
                <w:rFonts w:ascii="Arial" w:hAnsi="Arial" w:cs="Arial"/>
              </w:rPr>
              <w:t xml:space="preserve">: Der </w:t>
            </w:r>
            <w:r w:rsidR="00A7308F">
              <w:rPr>
                <w:rFonts w:ascii="Arial" w:hAnsi="Arial" w:cs="Arial"/>
              </w:rPr>
              <w:t>MK</w:t>
            </w:r>
            <w:r w:rsidRPr="003A16B9">
              <w:rPr>
                <w:rFonts w:ascii="Arial" w:hAnsi="Arial" w:cs="Arial"/>
              </w:rPr>
              <w:t xml:space="preserve"> stellt den Neuen Partner von der Abfindungslast frei. Der </w:t>
            </w:r>
            <w:r w:rsidR="00A7308F">
              <w:rPr>
                <w:rFonts w:ascii="Arial" w:hAnsi="Arial" w:cs="Arial"/>
              </w:rPr>
              <w:t>MK</w:t>
            </w:r>
            <w:r w:rsidRPr="003A16B9">
              <w:rPr>
                <w:rFonts w:ascii="Arial" w:hAnsi="Arial" w:cs="Arial"/>
              </w:rPr>
              <w:t xml:space="preserve"> verpflichtet sich, die Abfindungssumme direkt an </w:t>
            </w:r>
            <w:r w:rsidR="00C617AB" w:rsidRPr="003A16B9">
              <w:rPr>
                <w:rFonts w:ascii="Arial" w:hAnsi="Arial" w:cs="Arial"/>
              </w:rPr>
              <w:t>die MK</w:t>
            </w:r>
            <w:r w:rsidR="00E13A2A">
              <w:rPr>
                <w:rFonts w:ascii="Arial" w:hAnsi="Arial" w:cs="Arial"/>
              </w:rPr>
              <w:t>-</w:t>
            </w:r>
            <w:r w:rsidR="00C617AB" w:rsidRPr="003A16B9">
              <w:rPr>
                <w:rFonts w:ascii="Arial" w:hAnsi="Arial" w:cs="Arial"/>
              </w:rPr>
              <w:t>KG</w:t>
            </w:r>
            <w:r w:rsidRPr="003A16B9">
              <w:rPr>
                <w:rFonts w:ascii="Arial" w:hAnsi="Arial" w:cs="Arial"/>
              </w:rPr>
              <w:t xml:space="preserve"> zu zahlen oder den Neuen Partner von sämtlichen Ansprüchen de</w:t>
            </w:r>
            <w:r w:rsidR="00687347" w:rsidRPr="003A16B9">
              <w:rPr>
                <w:rFonts w:ascii="Arial" w:hAnsi="Arial" w:cs="Arial"/>
              </w:rPr>
              <w:t>r</w:t>
            </w:r>
            <w:r w:rsidRPr="003A16B9">
              <w:rPr>
                <w:rFonts w:ascii="Arial" w:hAnsi="Arial" w:cs="Arial"/>
              </w:rPr>
              <w:t xml:space="preserve"> </w:t>
            </w:r>
            <w:r w:rsidR="00687347" w:rsidRPr="003A16B9">
              <w:rPr>
                <w:rFonts w:ascii="Arial" w:hAnsi="Arial" w:cs="Arial"/>
              </w:rPr>
              <w:t>MK</w:t>
            </w:r>
            <w:r w:rsidR="00E13A2A">
              <w:rPr>
                <w:rFonts w:ascii="Arial" w:hAnsi="Arial" w:cs="Arial"/>
              </w:rPr>
              <w:t>-</w:t>
            </w:r>
            <w:r w:rsidR="00687347" w:rsidRPr="003A16B9">
              <w:rPr>
                <w:rFonts w:ascii="Arial" w:hAnsi="Arial" w:cs="Arial"/>
              </w:rPr>
              <w:t xml:space="preserve">KG </w:t>
            </w:r>
            <w:r w:rsidRPr="003A16B9">
              <w:rPr>
                <w:rFonts w:ascii="Arial" w:hAnsi="Arial" w:cs="Arial"/>
              </w:rPr>
              <w:t>im Zusammenhang mit der Abfindung freizustellen und schadlos zu halten</w:t>
            </w:r>
            <w:r w:rsidR="00C617AB" w:rsidRPr="003A16B9">
              <w:rPr>
                <w:rFonts w:ascii="Arial" w:hAnsi="Arial" w:cs="Arial"/>
              </w:rPr>
              <w:t>.</w:t>
            </w:r>
          </w:p>
          <w:p w14:paraId="1D840D69" w14:textId="03F06298" w:rsidR="00123E02" w:rsidRDefault="00FD671E" w:rsidP="00615AE0">
            <w:pPr>
              <w:pStyle w:val="ListParagraph"/>
              <w:numPr>
                <w:ilvl w:val="0"/>
                <w:numId w:val="22"/>
              </w:numPr>
              <w:spacing w:before="120" w:after="120" w:line="278" w:lineRule="auto"/>
              <w:ind w:left="360"/>
              <w:contextualSpacing w:val="0"/>
              <w:rPr>
                <w:rFonts w:ascii="Arial" w:hAnsi="Arial" w:cs="Arial"/>
              </w:rPr>
            </w:pPr>
            <w:r w:rsidRPr="003A16B9">
              <w:rPr>
                <w:rFonts w:ascii="Arial" w:hAnsi="Arial" w:cs="Arial"/>
                <w:b/>
                <w:bCs/>
              </w:rPr>
              <w:t>Zahlungsmodalitäten</w:t>
            </w:r>
            <w:r w:rsidRPr="003A16B9">
              <w:rPr>
                <w:rFonts w:ascii="Arial" w:hAnsi="Arial" w:cs="Arial"/>
              </w:rPr>
              <w:t>: Der Kaufpreis ist bis zum [</w:t>
            </w:r>
            <w:r w:rsidRPr="003A16B9">
              <w:rPr>
                <w:rFonts w:ascii="Arial" w:hAnsi="Arial" w:cs="Arial"/>
                <w:highlight w:val="yellow"/>
              </w:rPr>
              <w:t>•</w:t>
            </w:r>
            <w:r w:rsidRPr="003A16B9">
              <w:rPr>
                <w:rFonts w:ascii="Arial" w:hAnsi="Arial" w:cs="Arial"/>
              </w:rPr>
              <w:t>]</w:t>
            </w:r>
            <w:r w:rsidR="003A16B9" w:rsidRPr="003A16B9">
              <w:rPr>
                <w:rFonts w:ascii="Arial" w:hAnsi="Arial" w:cs="Arial"/>
              </w:rPr>
              <w:t xml:space="preserve"> </w:t>
            </w:r>
            <w:r w:rsidRPr="003A16B9">
              <w:rPr>
                <w:rFonts w:ascii="Arial" w:hAnsi="Arial" w:cs="Arial"/>
              </w:rPr>
              <w:t xml:space="preserve">auf das Konto des </w:t>
            </w:r>
            <w:r w:rsidR="00A7308F">
              <w:rPr>
                <w:rFonts w:ascii="Arial" w:hAnsi="Arial" w:cs="Arial"/>
              </w:rPr>
              <w:t>MK</w:t>
            </w:r>
            <w:r w:rsidRPr="003A16B9">
              <w:rPr>
                <w:rFonts w:ascii="Arial" w:hAnsi="Arial" w:cs="Arial"/>
              </w:rPr>
              <w:t xml:space="preserve"> zu zahlen.</w:t>
            </w:r>
          </w:p>
          <w:p w14:paraId="62949EE9" w14:textId="7A96A226" w:rsidR="005A0B86" w:rsidRPr="005871B1" w:rsidRDefault="005A0B86" w:rsidP="006D4A5A">
            <w:pPr>
              <w:keepNext/>
              <w:spacing w:before="120" w:after="120" w:line="278" w:lineRule="auto"/>
              <w:rPr>
                <w:rFonts w:ascii="Arial" w:hAnsi="Arial" w:cs="Arial"/>
                <w:b/>
                <w:bCs/>
              </w:rPr>
            </w:pPr>
            <w:r w:rsidRPr="003778E5">
              <w:rPr>
                <w:rFonts w:ascii="Arial" w:hAnsi="Arial" w:cs="Arial"/>
                <w:b/>
                <w:bCs/>
              </w:rPr>
              <w:lastRenderedPageBreak/>
              <w:t>Kaufpreis für die weiteren AMK-Anteile des MK</w:t>
            </w:r>
            <w:r w:rsidR="003778E5" w:rsidRPr="003778E5">
              <w:rPr>
                <w:rFonts w:ascii="Arial" w:hAnsi="Arial" w:cs="Arial"/>
                <w:b/>
                <w:bCs/>
              </w:rPr>
              <w:t xml:space="preserve"> sowie für die Anteile an der </w:t>
            </w:r>
            <w:proofErr w:type="gramStart"/>
            <w:r w:rsidR="00B97F9A">
              <w:rPr>
                <w:rFonts w:ascii="Arial" w:hAnsi="Arial" w:cs="Arial"/>
                <w:b/>
                <w:bCs/>
              </w:rPr>
              <w:t>AMK Objekt</w:t>
            </w:r>
            <w:proofErr w:type="gramEnd"/>
            <w:r w:rsidR="003778E5" w:rsidRPr="003778E5">
              <w:rPr>
                <w:rFonts w:ascii="Arial" w:hAnsi="Arial" w:cs="Arial"/>
                <w:b/>
                <w:bCs/>
              </w:rPr>
              <w:t xml:space="preserve"> und der </w:t>
            </w:r>
            <w:r w:rsidR="00B97F9A">
              <w:rPr>
                <w:rFonts w:ascii="Arial" w:hAnsi="Arial" w:cs="Arial"/>
                <w:b/>
                <w:bCs/>
              </w:rPr>
              <w:t>AMK Objekt Verwaltung</w:t>
            </w:r>
            <w:r w:rsidRPr="003778E5">
              <w:rPr>
                <w:rFonts w:ascii="Arial" w:hAnsi="Arial" w:cs="Arial"/>
                <w:b/>
                <w:bCs/>
              </w:rPr>
              <w:t>:</w:t>
            </w:r>
          </w:p>
          <w:p w14:paraId="7AA14A7A" w14:textId="38030DA7" w:rsidR="005A0B86" w:rsidRPr="005871B1" w:rsidRDefault="005A0B86" w:rsidP="005A0B86">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rPr>
              <w:t xml:space="preserve">Kaufpreis </w:t>
            </w:r>
            <w:r w:rsidR="00F86C72" w:rsidRPr="003778E5">
              <w:rPr>
                <w:rFonts w:ascii="Arial" w:hAnsi="Arial" w:cs="Arial"/>
              </w:rPr>
              <w:t>der Anteile</w:t>
            </w:r>
            <w:r w:rsidRPr="003778E5">
              <w:rPr>
                <w:rFonts w:ascii="Arial" w:hAnsi="Arial" w:cs="Arial"/>
              </w:rPr>
              <w:t xml:space="preserve">: Der Neue Partner verpflichtet sich, dem </w:t>
            </w:r>
            <w:r w:rsidR="001A0D3B">
              <w:rPr>
                <w:rFonts w:ascii="Arial" w:hAnsi="Arial" w:cs="Arial"/>
              </w:rPr>
              <w:t>MK</w:t>
            </w:r>
            <w:r w:rsidRPr="003778E5">
              <w:rPr>
                <w:rFonts w:ascii="Arial" w:hAnsi="Arial" w:cs="Arial"/>
              </w:rPr>
              <w:t xml:space="preserve"> für die </w:t>
            </w:r>
            <w:r w:rsidR="00381527" w:rsidRPr="003778E5">
              <w:rPr>
                <w:rFonts w:ascii="Arial" w:hAnsi="Arial" w:cs="Arial"/>
              </w:rPr>
              <w:t>weiteren AMK-A</w:t>
            </w:r>
            <w:r w:rsidRPr="003778E5">
              <w:rPr>
                <w:rFonts w:ascii="Arial" w:hAnsi="Arial" w:cs="Arial"/>
              </w:rPr>
              <w:t>nteile</w:t>
            </w:r>
            <w:r w:rsidR="00381527" w:rsidRPr="003778E5">
              <w:rPr>
                <w:rFonts w:ascii="Arial" w:hAnsi="Arial" w:cs="Arial"/>
              </w:rPr>
              <w:t xml:space="preserve"> des MK</w:t>
            </w:r>
            <w:r w:rsidRPr="003778E5">
              <w:rPr>
                <w:rFonts w:ascii="Arial" w:hAnsi="Arial" w:cs="Arial"/>
              </w:rPr>
              <w:t xml:space="preserve"> einen Kaufpreis in Höhe von EUR [</w:t>
            </w:r>
            <w:r w:rsidRPr="003778E5">
              <w:rPr>
                <w:rFonts w:ascii="Arial" w:hAnsi="Arial" w:cs="Arial"/>
                <w:highlight w:val="yellow"/>
              </w:rPr>
              <w:t>•</w:t>
            </w:r>
            <w:r w:rsidRPr="003778E5">
              <w:rPr>
                <w:rFonts w:ascii="Arial" w:hAnsi="Arial" w:cs="Arial"/>
              </w:rPr>
              <w:t>]</w:t>
            </w:r>
            <w:r w:rsidR="003778E5" w:rsidRPr="003778E5">
              <w:rPr>
                <w:rFonts w:ascii="Arial" w:hAnsi="Arial" w:cs="Arial"/>
              </w:rPr>
              <w:t xml:space="preserve">, für die Anteile an der </w:t>
            </w:r>
            <w:proofErr w:type="gramStart"/>
            <w:r w:rsidR="00B97F9A">
              <w:rPr>
                <w:rFonts w:ascii="Arial" w:hAnsi="Arial" w:cs="Arial"/>
              </w:rPr>
              <w:t>AMK Objekt</w:t>
            </w:r>
            <w:proofErr w:type="gramEnd"/>
            <w:r w:rsidR="003778E5" w:rsidRPr="003778E5">
              <w:rPr>
                <w:rFonts w:ascii="Arial" w:hAnsi="Arial" w:cs="Arial"/>
              </w:rPr>
              <w:t xml:space="preserve"> einen Kaufpreis in Höhe von EUR [</w:t>
            </w:r>
            <w:r w:rsidR="00DF0D20" w:rsidRPr="003778E5">
              <w:rPr>
                <w:rFonts w:ascii="Arial" w:hAnsi="Arial" w:cs="Arial"/>
                <w:highlight w:val="yellow"/>
              </w:rPr>
              <w:t>•</w:t>
            </w:r>
            <w:r w:rsidR="003778E5" w:rsidRPr="003778E5">
              <w:rPr>
                <w:rFonts w:ascii="Arial" w:hAnsi="Arial" w:cs="Arial"/>
              </w:rPr>
              <w:t xml:space="preserve">] und für die Anteile an der </w:t>
            </w:r>
            <w:r w:rsidR="00B97F9A">
              <w:rPr>
                <w:rFonts w:ascii="Arial" w:hAnsi="Arial" w:cs="Arial"/>
              </w:rPr>
              <w:t>AMK Objekt Verwaltung</w:t>
            </w:r>
            <w:r w:rsidR="003778E5" w:rsidRPr="003778E5">
              <w:rPr>
                <w:rFonts w:ascii="Arial" w:hAnsi="Arial" w:cs="Arial"/>
              </w:rPr>
              <w:t xml:space="preserve"> einen Kaufpreis in Höhe von EUR [</w:t>
            </w:r>
            <w:r w:rsidR="00DF0D20" w:rsidRPr="003778E5">
              <w:rPr>
                <w:rFonts w:ascii="Arial" w:hAnsi="Arial" w:cs="Arial"/>
                <w:highlight w:val="yellow"/>
              </w:rPr>
              <w:t>•</w:t>
            </w:r>
            <w:r w:rsidR="003778E5" w:rsidRPr="003778E5">
              <w:rPr>
                <w:rFonts w:ascii="Arial" w:hAnsi="Arial" w:cs="Arial"/>
              </w:rPr>
              <w:t>]</w:t>
            </w:r>
            <w:r w:rsidRPr="003778E5">
              <w:rPr>
                <w:rFonts w:ascii="Arial" w:hAnsi="Arial" w:cs="Arial"/>
              </w:rPr>
              <w:t xml:space="preserve"> zu zahlen.</w:t>
            </w:r>
          </w:p>
          <w:p w14:paraId="18B31180" w14:textId="6B3B8293" w:rsidR="005A0B86" w:rsidRPr="007E5580" w:rsidRDefault="005A0B86" w:rsidP="005A0B86">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rPr>
              <w:t xml:space="preserve">Kaufpreisermittlung: Der Kaufpreis für die </w:t>
            </w:r>
            <w:r w:rsidR="00381527" w:rsidRPr="003778E5">
              <w:rPr>
                <w:rFonts w:ascii="Arial" w:hAnsi="Arial" w:cs="Arial"/>
              </w:rPr>
              <w:t xml:space="preserve">weiteren AMK-Anteile des MK </w:t>
            </w:r>
            <w:r w:rsidRPr="003778E5">
              <w:rPr>
                <w:rFonts w:ascii="Arial" w:hAnsi="Arial" w:cs="Arial"/>
              </w:rPr>
              <w:t>entspricht dem anteiligen Unternehmenswert</w:t>
            </w:r>
            <w:r w:rsidR="009528D2">
              <w:rPr>
                <w:rFonts w:ascii="Arial" w:hAnsi="Arial" w:cs="Arial"/>
              </w:rPr>
              <w:t xml:space="preserve"> (Ertragswert)</w:t>
            </w:r>
            <w:r w:rsidRPr="003778E5">
              <w:rPr>
                <w:rFonts w:ascii="Arial" w:hAnsi="Arial" w:cs="Arial"/>
              </w:rPr>
              <w:t xml:space="preserve"> der AMK, ermittelt auf der Grundlage eines noch einzuholenden Wertgutachtens.</w:t>
            </w:r>
            <w:r w:rsidR="003778E5" w:rsidRPr="003778E5">
              <w:rPr>
                <w:rFonts w:ascii="Arial" w:hAnsi="Arial" w:cs="Arial"/>
              </w:rPr>
              <w:t xml:space="preserve"> Der Kaufpreis für die Anteile an der </w:t>
            </w:r>
            <w:proofErr w:type="gramStart"/>
            <w:r w:rsidR="00B97F9A">
              <w:rPr>
                <w:rFonts w:ascii="Arial" w:hAnsi="Arial" w:cs="Arial"/>
              </w:rPr>
              <w:t>AMK Objekt</w:t>
            </w:r>
            <w:proofErr w:type="gramEnd"/>
            <w:r w:rsidR="003778E5" w:rsidRPr="003778E5">
              <w:rPr>
                <w:rFonts w:ascii="Arial" w:hAnsi="Arial" w:cs="Arial"/>
              </w:rPr>
              <w:t xml:space="preserve"> entspricht </w:t>
            </w:r>
            <w:r w:rsidR="003778E5" w:rsidRPr="007E5580">
              <w:rPr>
                <w:rFonts w:ascii="Arial" w:hAnsi="Arial" w:cs="Arial"/>
              </w:rPr>
              <w:t xml:space="preserve">dem anteiligen </w:t>
            </w:r>
            <w:r w:rsidR="00CA6607" w:rsidRPr="007E5580">
              <w:rPr>
                <w:rFonts w:ascii="Arial" w:hAnsi="Arial" w:cs="Arial"/>
              </w:rPr>
              <w:t>Sachzeitwert</w:t>
            </w:r>
            <w:r w:rsidR="003778E5" w:rsidRPr="007E5580">
              <w:rPr>
                <w:rFonts w:ascii="Arial" w:hAnsi="Arial" w:cs="Arial"/>
              </w:rPr>
              <w:t xml:space="preserve"> </w:t>
            </w:r>
            <w:r w:rsidR="00E223A9" w:rsidRPr="007E5580">
              <w:rPr>
                <w:rFonts w:ascii="Arial" w:hAnsi="Arial" w:cs="Arial"/>
              </w:rPr>
              <w:t xml:space="preserve">der </w:t>
            </w:r>
            <w:proofErr w:type="gramStart"/>
            <w:r w:rsidR="00E223A9" w:rsidRPr="007E5580">
              <w:rPr>
                <w:rFonts w:ascii="Arial" w:hAnsi="Arial" w:cs="Arial"/>
              </w:rPr>
              <w:t>AMK Objekt</w:t>
            </w:r>
            <w:proofErr w:type="gramEnd"/>
            <w:r w:rsidR="003778E5" w:rsidRPr="007E5580">
              <w:rPr>
                <w:rFonts w:ascii="Arial" w:hAnsi="Arial" w:cs="Arial"/>
              </w:rPr>
              <w:t>.</w:t>
            </w:r>
          </w:p>
          <w:p w14:paraId="17FC1EDD" w14:textId="07184005" w:rsidR="005A0B86" w:rsidRPr="005A0B86" w:rsidRDefault="003778E5" w:rsidP="005A0B86">
            <w:pPr>
              <w:pStyle w:val="ListParagraph"/>
              <w:numPr>
                <w:ilvl w:val="0"/>
                <w:numId w:val="22"/>
              </w:numPr>
              <w:spacing w:before="120" w:after="120" w:line="278" w:lineRule="auto"/>
              <w:ind w:left="360"/>
              <w:contextualSpacing w:val="0"/>
              <w:rPr>
                <w:rFonts w:ascii="Arial" w:hAnsi="Arial" w:cs="Arial"/>
              </w:rPr>
            </w:pPr>
            <w:r w:rsidRPr="005871B1">
              <w:rPr>
                <w:rFonts w:ascii="Arial" w:hAnsi="Arial" w:cs="Arial"/>
              </w:rPr>
              <w:t xml:space="preserve">Zahlungsmodalitäten: Die Kaufpreise für die </w:t>
            </w:r>
            <w:r>
              <w:rPr>
                <w:rFonts w:ascii="Arial" w:hAnsi="Arial" w:cs="Arial"/>
              </w:rPr>
              <w:t>weiteren AMK-A</w:t>
            </w:r>
            <w:r w:rsidRPr="005871B1">
              <w:rPr>
                <w:rFonts w:ascii="Arial" w:hAnsi="Arial" w:cs="Arial"/>
              </w:rPr>
              <w:t>nteile</w:t>
            </w:r>
            <w:r>
              <w:rPr>
                <w:rFonts w:ascii="Arial" w:hAnsi="Arial" w:cs="Arial"/>
              </w:rPr>
              <w:t xml:space="preserve"> des MK</w:t>
            </w:r>
            <w:r w:rsidRPr="005871B1">
              <w:rPr>
                <w:rFonts w:ascii="Arial" w:hAnsi="Arial" w:cs="Arial"/>
              </w:rPr>
              <w:t xml:space="preserve"> sowie für die Anteile an der </w:t>
            </w:r>
            <w:proofErr w:type="gramStart"/>
            <w:r w:rsidR="00B97F9A">
              <w:rPr>
                <w:rFonts w:ascii="Arial" w:hAnsi="Arial" w:cs="Arial"/>
              </w:rPr>
              <w:t>AMK Objekt</w:t>
            </w:r>
            <w:proofErr w:type="gramEnd"/>
            <w:r w:rsidRPr="005871B1">
              <w:rPr>
                <w:rFonts w:ascii="Arial" w:hAnsi="Arial" w:cs="Arial"/>
              </w:rPr>
              <w:t xml:space="preserve"> und der </w:t>
            </w:r>
            <w:r w:rsidR="00B97F9A">
              <w:rPr>
                <w:rFonts w:ascii="Arial" w:hAnsi="Arial" w:cs="Arial"/>
              </w:rPr>
              <w:t>AMK Objekt Verwaltung</w:t>
            </w:r>
            <w:r w:rsidRPr="005871B1">
              <w:rPr>
                <w:rFonts w:ascii="Arial" w:hAnsi="Arial" w:cs="Arial"/>
              </w:rPr>
              <w:t xml:space="preserve"> sind bis zum </w:t>
            </w:r>
            <w:r w:rsidRPr="00B4616F">
              <w:rPr>
                <w:rFonts w:ascii="Arial" w:hAnsi="Arial" w:cs="Arial"/>
              </w:rPr>
              <w:t>[</w:t>
            </w:r>
            <w:r w:rsidRPr="00B4616F">
              <w:rPr>
                <w:rFonts w:ascii="Arial" w:hAnsi="Arial" w:cs="Arial"/>
                <w:highlight w:val="yellow"/>
              </w:rPr>
              <w:t>•</w:t>
            </w:r>
            <w:r w:rsidRPr="00B4616F">
              <w:rPr>
                <w:rFonts w:ascii="Arial" w:hAnsi="Arial" w:cs="Arial"/>
              </w:rPr>
              <w:t>]</w:t>
            </w:r>
            <w:r w:rsidRPr="005871B1">
              <w:rPr>
                <w:rFonts w:ascii="Arial" w:hAnsi="Arial" w:cs="Arial"/>
              </w:rPr>
              <w:t xml:space="preserve"> auf das vom </w:t>
            </w:r>
            <w:r w:rsidR="001A0D3B">
              <w:rPr>
                <w:rFonts w:ascii="Arial" w:hAnsi="Arial" w:cs="Arial"/>
              </w:rPr>
              <w:t>MK</w:t>
            </w:r>
            <w:r w:rsidRPr="005871B1">
              <w:rPr>
                <w:rFonts w:ascii="Arial" w:hAnsi="Arial" w:cs="Arial"/>
              </w:rPr>
              <w:t xml:space="preserve"> </w:t>
            </w:r>
            <w:proofErr w:type="gramStart"/>
            <w:r w:rsidRPr="005871B1">
              <w:rPr>
                <w:rFonts w:ascii="Arial" w:hAnsi="Arial" w:cs="Arial"/>
              </w:rPr>
              <w:t>zu benennende Konto</w:t>
            </w:r>
            <w:proofErr w:type="gramEnd"/>
            <w:r w:rsidRPr="005871B1">
              <w:rPr>
                <w:rFonts w:ascii="Arial" w:hAnsi="Arial" w:cs="Arial"/>
              </w:rPr>
              <w:t xml:space="preserve"> zu zahlen.</w:t>
            </w:r>
          </w:p>
        </w:tc>
      </w:tr>
      <w:tr w:rsidR="00123E02" w:rsidRPr="00365DAD" w14:paraId="521A4164" w14:textId="77777777" w:rsidTr="057C8D63">
        <w:tc>
          <w:tcPr>
            <w:tcW w:w="435" w:type="dxa"/>
          </w:tcPr>
          <w:p w14:paraId="2089EA0A"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65E451CE" w14:textId="73CBD75B" w:rsidR="00123E02" w:rsidRPr="00C455E9" w:rsidRDefault="003A16B9" w:rsidP="003A16B9">
            <w:pPr>
              <w:spacing w:before="120" w:after="120" w:line="278" w:lineRule="auto"/>
              <w:rPr>
                <w:rFonts w:ascii="Arial" w:hAnsi="Arial" w:cs="Arial"/>
                <w:b/>
                <w:bCs/>
              </w:rPr>
            </w:pPr>
            <w:r>
              <w:rPr>
                <w:rFonts w:ascii="Arial" w:hAnsi="Arial" w:cs="Arial"/>
                <w:b/>
                <w:bCs/>
              </w:rPr>
              <w:t>Vollzugsbedingungen</w:t>
            </w:r>
          </w:p>
        </w:tc>
        <w:tc>
          <w:tcPr>
            <w:tcW w:w="10183" w:type="dxa"/>
          </w:tcPr>
          <w:p w14:paraId="6A4D3DEE" w14:textId="485CBD55" w:rsidR="00E01494" w:rsidRPr="00686E7A" w:rsidRDefault="00E01494" w:rsidP="00686E7A">
            <w:pPr>
              <w:spacing w:before="120" w:after="120" w:line="278" w:lineRule="auto"/>
              <w:rPr>
                <w:rFonts w:ascii="Arial" w:hAnsi="Arial" w:cs="Arial"/>
              </w:rPr>
            </w:pPr>
            <w:r w:rsidRPr="003778E5">
              <w:rPr>
                <w:rFonts w:ascii="Arial" w:hAnsi="Arial" w:cs="Arial"/>
              </w:rPr>
              <w:t xml:space="preserve">Die Verpflichtung des </w:t>
            </w:r>
            <w:r w:rsidR="001A0D3B">
              <w:rPr>
                <w:rFonts w:ascii="Arial" w:hAnsi="Arial" w:cs="Arial"/>
              </w:rPr>
              <w:t>MK</w:t>
            </w:r>
            <w:r w:rsidRPr="003778E5">
              <w:rPr>
                <w:rFonts w:ascii="Arial" w:hAnsi="Arial" w:cs="Arial"/>
              </w:rPr>
              <w:t xml:space="preserve"> zur Beschlussfassung </w:t>
            </w:r>
            <w:r w:rsidR="00114174">
              <w:rPr>
                <w:rFonts w:ascii="Arial" w:hAnsi="Arial" w:cs="Arial"/>
              </w:rPr>
              <w:t xml:space="preserve">über die Übertragung der AMK-Anteile der MK-KG </w:t>
            </w:r>
            <w:r w:rsidR="001C208C" w:rsidRPr="003778E5">
              <w:rPr>
                <w:rFonts w:ascii="Arial" w:hAnsi="Arial" w:cs="Arial"/>
              </w:rPr>
              <w:t xml:space="preserve">und zur Übertragung der </w:t>
            </w:r>
            <w:r w:rsidR="00381527" w:rsidRPr="003778E5">
              <w:rPr>
                <w:rFonts w:ascii="Arial" w:hAnsi="Arial" w:cs="Arial"/>
              </w:rPr>
              <w:t xml:space="preserve">weiteren AMK-Anteile des MK </w:t>
            </w:r>
            <w:r w:rsidR="003778E5" w:rsidRPr="003778E5">
              <w:rPr>
                <w:rFonts w:ascii="Arial" w:hAnsi="Arial" w:cs="Arial"/>
              </w:rPr>
              <w:t xml:space="preserve">sowie der Anteile an der </w:t>
            </w:r>
            <w:proofErr w:type="gramStart"/>
            <w:r w:rsidR="00B97F9A">
              <w:rPr>
                <w:rFonts w:ascii="Arial" w:hAnsi="Arial" w:cs="Arial"/>
              </w:rPr>
              <w:t>AMK Objekt</w:t>
            </w:r>
            <w:proofErr w:type="gramEnd"/>
            <w:r w:rsidR="003778E5" w:rsidRPr="003778E5">
              <w:rPr>
                <w:rFonts w:ascii="Arial" w:hAnsi="Arial" w:cs="Arial"/>
              </w:rPr>
              <w:t xml:space="preserve"> und der </w:t>
            </w:r>
            <w:r w:rsidR="00B97F9A">
              <w:rPr>
                <w:rFonts w:ascii="Arial" w:hAnsi="Arial" w:cs="Arial"/>
              </w:rPr>
              <w:t>AMK Objekt Verwaltung</w:t>
            </w:r>
            <w:r w:rsidR="003778E5" w:rsidRPr="003778E5">
              <w:rPr>
                <w:rFonts w:ascii="Arial" w:hAnsi="Arial" w:cs="Arial"/>
              </w:rPr>
              <w:t xml:space="preserve"> </w:t>
            </w:r>
            <w:r w:rsidRPr="003778E5">
              <w:rPr>
                <w:rFonts w:ascii="Arial" w:hAnsi="Arial" w:cs="Arial"/>
              </w:rPr>
              <w:t>steht unter den folgenden aufschiebenden Bedingungen:</w:t>
            </w:r>
          </w:p>
          <w:p w14:paraId="304DBDEF" w14:textId="28D84497" w:rsidR="00E01494" w:rsidRPr="00686E7A" w:rsidRDefault="00E01494" w:rsidP="00615AE0">
            <w:pPr>
              <w:pStyle w:val="ListParagraph"/>
              <w:numPr>
                <w:ilvl w:val="0"/>
                <w:numId w:val="22"/>
              </w:numPr>
              <w:spacing w:before="120" w:after="120" w:line="278" w:lineRule="auto"/>
              <w:ind w:left="360"/>
              <w:contextualSpacing w:val="0"/>
              <w:rPr>
                <w:rFonts w:ascii="Arial" w:hAnsi="Arial" w:cs="Arial"/>
              </w:rPr>
            </w:pPr>
            <w:r w:rsidRPr="00686E7A">
              <w:rPr>
                <w:rFonts w:ascii="Arial" w:hAnsi="Arial" w:cs="Arial"/>
                <w:b/>
                <w:bCs/>
              </w:rPr>
              <w:t>Zustimmung der kommunalen Gremien</w:t>
            </w:r>
            <w:r w:rsidRPr="00686E7A">
              <w:rPr>
                <w:rFonts w:ascii="Arial" w:hAnsi="Arial" w:cs="Arial"/>
              </w:rPr>
              <w:t xml:space="preserve">: Erteilung aller erforderlichen kommunalrechtlichen Zustimmungen und Genehmigungen durch die zuständigen Organe des </w:t>
            </w:r>
            <w:r w:rsidR="001A0D3B">
              <w:rPr>
                <w:rFonts w:ascii="Arial" w:hAnsi="Arial" w:cs="Arial"/>
              </w:rPr>
              <w:t>MK</w:t>
            </w:r>
            <w:r w:rsidRPr="00686E7A">
              <w:rPr>
                <w:rFonts w:ascii="Arial" w:hAnsi="Arial" w:cs="Arial"/>
              </w:rPr>
              <w:t xml:space="preserve"> (insbesondere Kreistag und ggf. weitere zuständige Ausschüsse).</w:t>
            </w:r>
          </w:p>
          <w:p w14:paraId="0A464B10" w14:textId="1C1CDBAC" w:rsidR="00E01494" w:rsidRPr="00686E7A" w:rsidRDefault="00E01494" w:rsidP="00C05CB0">
            <w:pPr>
              <w:pStyle w:val="ListParagraph"/>
              <w:numPr>
                <w:ilvl w:val="0"/>
                <w:numId w:val="22"/>
              </w:numPr>
              <w:spacing w:before="120" w:after="120" w:line="278" w:lineRule="auto"/>
              <w:ind w:left="360"/>
              <w:contextualSpacing w:val="0"/>
              <w:rPr>
                <w:rFonts w:ascii="Arial" w:hAnsi="Arial" w:cs="Arial"/>
              </w:rPr>
            </w:pPr>
            <w:r w:rsidRPr="00686E7A">
              <w:rPr>
                <w:rFonts w:ascii="Arial" w:hAnsi="Arial" w:cs="Arial"/>
                <w:b/>
                <w:bCs/>
              </w:rPr>
              <w:t>Kartellrechtliche Freigabe</w:t>
            </w:r>
            <w:r w:rsidRPr="00686E7A">
              <w:rPr>
                <w:rFonts w:ascii="Arial" w:hAnsi="Arial" w:cs="Arial"/>
              </w:rPr>
              <w:t>: Erteilung der fusionskontrollrechtlichen Freigabe durch das Bundeskartellamt gemäß §§ 35 ff. GWB oder Ablauf der Wartefrist ohne Einleitung eines Hauptprüfverfahrens</w:t>
            </w:r>
            <w:r w:rsidR="00C9610F" w:rsidRPr="00686E7A">
              <w:rPr>
                <w:rFonts w:ascii="Arial" w:hAnsi="Arial" w:cs="Arial"/>
              </w:rPr>
              <w:t xml:space="preserve">, sofern eine Anmeldepflicht </w:t>
            </w:r>
            <w:r w:rsidR="00094AAA" w:rsidRPr="00686E7A">
              <w:rPr>
                <w:rFonts w:ascii="Arial" w:hAnsi="Arial" w:cs="Arial"/>
              </w:rPr>
              <w:t>bestehen sollte</w:t>
            </w:r>
            <w:r w:rsidRPr="00686E7A">
              <w:rPr>
                <w:rFonts w:ascii="Arial" w:hAnsi="Arial" w:cs="Arial"/>
              </w:rPr>
              <w:t>.</w:t>
            </w:r>
            <w:r w:rsidR="00C05CB0" w:rsidRPr="00686E7A" w:rsidDel="00C05CB0">
              <w:rPr>
                <w:rFonts w:ascii="Arial" w:hAnsi="Arial" w:cs="Arial"/>
              </w:rPr>
              <w:t xml:space="preserve"> </w:t>
            </w:r>
          </w:p>
          <w:p w14:paraId="45BA531E" w14:textId="3C5A0AE7" w:rsidR="00E01494" w:rsidRPr="00686E7A" w:rsidRDefault="00E01494" w:rsidP="00615AE0">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b/>
                <w:bCs/>
              </w:rPr>
              <w:t>Vorherige Kaufpreiszahlung</w:t>
            </w:r>
            <w:r w:rsidRPr="003778E5">
              <w:rPr>
                <w:rFonts w:ascii="Arial" w:hAnsi="Arial" w:cs="Arial"/>
              </w:rPr>
              <w:t xml:space="preserve">: Vollständige Zahlung des Kaufpreises </w:t>
            </w:r>
            <w:r w:rsidR="001C208C" w:rsidRPr="003778E5">
              <w:rPr>
                <w:rFonts w:ascii="Arial" w:hAnsi="Arial" w:cs="Arial"/>
              </w:rPr>
              <w:t xml:space="preserve">für die </w:t>
            </w:r>
            <w:r w:rsidR="00621FC3" w:rsidRPr="003778E5">
              <w:rPr>
                <w:rFonts w:ascii="Arial" w:hAnsi="Arial" w:cs="Arial"/>
              </w:rPr>
              <w:t>weiteren AMK-Anteile des MK</w:t>
            </w:r>
            <w:r w:rsidR="003778E5" w:rsidRPr="003778E5">
              <w:rPr>
                <w:rFonts w:ascii="Arial" w:hAnsi="Arial" w:cs="Arial"/>
              </w:rPr>
              <w:t xml:space="preserve">, der Anteile an der </w:t>
            </w:r>
            <w:proofErr w:type="gramStart"/>
            <w:r w:rsidR="00B97F9A">
              <w:rPr>
                <w:rFonts w:ascii="Arial" w:hAnsi="Arial" w:cs="Arial"/>
              </w:rPr>
              <w:t>AMK Objekt</w:t>
            </w:r>
            <w:proofErr w:type="gramEnd"/>
            <w:r w:rsidR="003778E5" w:rsidRPr="003778E5">
              <w:rPr>
                <w:rFonts w:ascii="Arial" w:hAnsi="Arial" w:cs="Arial"/>
              </w:rPr>
              <w:t xml:space="preserve"> und der Anteile an der </w:t>
            </w:r>
            <w:r w:rsidR="00B97F9A">
              <w:rPr>
                <w:rFonts w:ascii="Arial" w:hAnsi="Arial" w:cs="Arial"/>
              </w:rPr>
              <w:t>AMK Objekt Verwaltung</w:t>
            </w:r>
            <w:r w:rsidR="00621FC3" w:rsidRPr="003778E5">
              <w:rPr>
                <w:rFonts w:ascii="Arial" w:hAnsi="Arial" w:cs="Arial"/>
              </w:rPr>
              <w:t xml:space="preserve"> </w:t>
            </w:r>
            <w:r w:rsidR="001C208C" w:rsidRPr="003778E5">
              <w:rPr>
                <w:rFonts w:ascii="Arial" w:hAnsi="Arial" w:cs="Arial"/>
              </w:rPr>
              <w:t xml:space="preserve">sowie des </w:t>
            </w:r>
            <w:r w:rsidR="001C208C" w:rsidRPr="003778E5">
              <w:rPr>
                <w:rFonts w:ascii="Arial" w:hAnsi="Arial" w:cs="Arial"/>
              </w:rPr>
              <w:lastRenderedPageBreak/>
              <w:t xml:space="preserve">Kaufpreises für die </w:t>
            </w:r>
            <w:r w:rsidR="00651EEC">
              <w:rPr>
                <w:rFonts w:ascii="Arial" w:hAnsi="Arial" w:cs="Arial"/>
              </w:rPr>
              <w:t>AMK-Anteile</w:t>
            </w:r>
            <w:r w:rsidR="00DF469B">
              <w:rPr>
                <w:rFonts w:ascii="Arial" w:hAnsi="Arial" w:cs="Arial"/>
              </w:rPr>
              <w:t xml:space="preserve"> der MK-KG, die im Wege der </w:t>
            </w:r>
            <w:r w:rsidR="001C208C" w:rsidRPr="003778E5">
              <w:rPr>
                <w:rFonts w:ascii="Arial" w:hAnsi="Arial" w:cs="Arial"/>
              </w:rPr>
              <w:t xml:space="preserve">Beschlussfassung </w:t>
            </w:r>
            <w:r w:rsidR="00E95D91">
              <w:rPr>
                <w:rFonts w:ascii="Arial" w:hAnsi="Arial" w:cs="Arial"/>
              </w:rPr>
              <w:t xml:space="preserve">des MK </w:t>
            </w:r>
            <w:r w:rsidR="00991DEB">
              <w:rPr>
                <w:rFonts w:ascii="Arial" w:hAnsi="Arial" w:cs="Arial"/>
              </w:rPr>
              <w:t>auf den Neuen Partner übertragen werden</w:t>
            </w:r>
            <w:r w:rsidR="00B72A2D">
              <w:rPr>
                <w:rFonts w:ascii="Arial" w:hAnsi="Arial" w:cs="Arial"/>
              </w:rPr>
              <w:t xml:space="preserve">, </w:t>
            </w:r>
            <w:r w:rsidRPr="003778E5">
              <w:rPr>
                <w:rFonts w:ascii="Arial" w:hAnsi="Arial" w:cs="Arial"/>
              </w:rPr>
              <w:t xml:space="preserve">durch den Neuen Partner an den </w:t>
            </w:r>
            <w:r w:rsidR="001A0D3B">
              <w:rPr>
                <w:rFonts w:ascii="Arial" w:hAnsi="Arial" w:cs="Arial"/>
              </w:rPr>
              <w:t>MK</w:t>
            </w:r>
            <w:r w:rsidRPr="003778E5">
              <w:rPr>
                <w:rFonts w:ascii="Arial" w:hAnsi="Arial" w:cs="Arial"/>
              </w:rPr>
              <w:t>.</w:t>
            </w:r>
          </w:p>
          <w:p w14:paraId="5596DCF7" w14:textId="6AEFE9B1" w:rsidR="001C208C" w:rsidRDefault="00E01494" w:rsidP="00615AE0">
            <w:pPr>
              <w:pStyle w:val="ListParagraph"/>
              <w:numPr>
                <w:ilvl w:val="0"/>
                <w:numId w:val="22"/>
              </w:numPr>
              <w:spacing w:before="120" w:after="120" w:line="278" w:lineRule="auto"/>
              <w:ind w:left="360"/>
              <w:contextualSpacing w:val="0"/>
              <w:rPr>
                <w:rFonts w:ascii="Arial" w:hAnsi="Arial" w:cs="Arial"/>
              </w:rPr>
            </w:pPr>
            <w:r w:rsidRPr="00686E7A">
              <w:rPr>
                <w:rFonts w:ascii="Arial" w:hAnsi="Arial" w:cs="Arial"/>
                <w:b/>
                <w:bCs/>
              </w:rPr>
              <w:t>Einverständniserklärung des Neuen Partners</w:t>
            </w:r>
            <w:r w:rsidRPr="00686E7A">
              <w:rPr>
                <w:rFonts w:ascii="Arial" w:hAnsi="Arial" w:cs="Arial"/>
              </w:rPr>
              <w:t xml:space="preserve">: Rechtzeitige Abgabe der notariell beurkundeten Einverständniserklärung des Neuen Partners zur Übernahme des </w:t>
            </w:r>
            <w:r w:rsidR="009A6E44">
              <w:rPr>
                <w:rFonts w:ascii="Arial" w:hAnsi="Arial" w:cs="Arial"/>
              </w:rPr>
              <w:t>AMK-</w:t>
            </w:r>
            <w:r w:rsidRPr="00686E7A">
              <w:rPr>
                <w:rFonts w:ascii="Arial" w:hAnsi="Arial" w:cs="Arial"/>
              </w:rPr>
              <w:t xml:space="preserve">Geschäftsanteils </w:t>
            </w:r>
            <w:r w:rsidR="009A6E44">
              <w:rPr>
                <w:rFonts w:ascii="Arial" w:hAnsi="Arial" w:cs="Arial"/>
              </w:rPr>
              <w:t xml:space="preserve">der MK-KG </w:t>
            </w:r>
            <w:r w:rsidRPr="00686E7A">
              <w:rPr>
                <w:rFonts w:ascii="Arial" w:hAnsi="Arial" w:cs="Arial"/>
              </w:rPr>
              <w:t>gemäß § 15 Abs. 5 des Gesellschaftsvertrages</w:t>
            </w:r>
            <w:r w:rsidR="00F24562">
              <w:rPr>
                <w:rFonts w:ascii="Arial" w:hAnsi="Arial" w:cs="Arial"/>
              </w:rPr>
              <w:t xml:space="preserve"> der AMK</w:t>
            </w:r>
            <w:r w:rsidRPr="00686E7A">
              <w:rPr>
                <w:rFonts w:ascii="Arial" w:hAnsi="Arial" w:cs="Arial"/>
              </w:rPr>
              <w:t>.</w:t>
            </w:r>
          </w:p>
          <w:p w14:paraId="1813897B" w14:textId="331AAEB5" w:rsidR="00E01494" w:rsidRPr="00686E7A" w:rsidRDefault="001C208C" w:rsidP="003237AE">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b/>
                <w:bCs/>
              </w:rPr>
              <w:t>Zustimmung der Gesellschafterversammlung</w:t>
            </w:r>
            <w:r w:rsidR="003778E5" w:rsidRPr="003778E5">
              <w:rPr>
                <w:rFonts w:ascii="Arial" w:hAnsi="Arial" w:cs="Arial"/>
                <w:b/>
              </w:rPr>
              <w:t>en</w:t>
            </w:r>
            <w:r w:rsidR="00B26C64">
              <w:rPr>
                <w:rFonts w:ascii="Arial" w:hAnsi="Arial" w:cs="Arial"/>
                <w:b/>
              </w:rPr>
              <w:t xml:space="preserve"> und des Aufsichtsrats</w:t>
            </w:r>
            <w:r w:rsidRPr="003778E5">
              <w:rPr>
                <w:rFonts w:ascii="Arial" w:hAnsi="Arial" w:cs="Arial"/>
              </w:rPr>
              <w:t>: Erteilung der Zustimmung der Gesellschafterversammlung</w:t>
            </w:r>
            <w:r w:rsidR="003778E5" w:rsidRPr="003778E5">
              <w:rPr>
                <w:rFonts w:ascii="Arial" w:hAnsi="Arial" w:cs="Arial"/>
              </w:rPr>
              <w:t xml:space="preserve">en der AMK, der </w:t>
            </w:r>
            <w:proofErr w:type="gramStart"/>
            <w:r w:rsidR="00B97F9A">
              <w:rPr>
                <w:rFonts w:ascii="Arial" w:hAnsi="Arial" w:cs="Arial"/>
              </w:rPr>
              <w:t>AMK Objekt</w:t>
            </w:r>
            <w:proofErr w:type="gramEnd"/>
            <w:r w:rsidR="003778E5" w:rsidRPr="003778E5">
              <w:rPr>
                <w:rFonts w:ascii="Arial" w:hAnsi="Arial" w:cs="Arial"/>
              </w:rPr>
              <w:t xml:space="preserve"> und der </w:t>
            </w:r>
            <w:r w:rsidR="00B97F9A">
              <w:rPr>
                <w:rFonts w:ascii="Arial" w:hAnsi="Arial" w:cs="Arial"/>
              </w:rPr>
              <w:t>AMK Objekt Verwaltung</w:t>
            </w:r>
            <w:r w:rsidR="00B26C64">
              <w:rPr>
                <w:rFonts w:ascii="Arial" w:hAnsi="Arial" w:cs="Arial"/>
              </w:rPr>
              <w:t xml:space="preserve"> sowie des Aufsichtsrats der AMK</w:t>
            </w:r>
            <w:r w:rsidR="003778E5" w:rsidRPr="003778E5">
              <w:rPr>
                <w:rFonts w:ascii="Arial" w:hAnsi="Arial" w:cs="Arial"/>
              </w:rPr>
              <w:t xml:space="preserve"> zur Verfügung über die jeweiligen Anteile</w:t>
            </w:r>
            <w:r>
              <w:rPr>
                <w:rFonts w:ascii="Arial" w:hAnsi="Arial" w:cs="Arial"/>
              </w:rPr>
              <w:t>, soweit erforderlich.</w:t>
            </w:r>
          </w:p>
          <w:p w14:paraId="5D243BE2" w14:textId="20918573" w:rsidR="002F63EA" w:rsidRPr="00686E7A" w:rsidRDefault="002F63EA" w:rsidP="003237AE">
            <w:pPr>
              <w:pStyle w:val="ListParagraph"/>
              <w:numPr>
                <w:ilvl w:val="0"/>
                <w:numId w:val="22"/>
              </w:numPr>
              <w:spacing w:before="120" w:after="120" w:line="278" w:lineRule="auto"/>
              <w:ind w:left="360"/>
              <w:contextualSpacing w:val="0"/>
              <w:rPr>
                <w:rFonts w:ascii="Arial" w:hAnsi="Arial" w:cs="Arial"/>
              </w:rPr>
            </w:pPr>
            <w:r>
              <w:rPr>
                <w:rFonts w:ascii="Arial" w:hAnsi="Arial" w:cs="Arial"/>
                <w:b/>
                <w:bCs/>
              </w:rPr>
              <w:t>Abschluss de</w:t>
            </w:r>
            <w:r w:rsidR="004A5CD9">
              <w:rPr>
                <w:rFonts w:ascii="Arial" w:hAnsi="Arial" w:cs="Arial"/>
                <w:b/>
                <w:bCs/>
              </w:rPr>
              <w:t xml:space="preserve">r Gesellschaftervereinbarung (Konsortialvertrag) zwischen </w:t>
            </w:r>
            <w:r w:rsidR="00E81B17">
              <w:rPr>
                <w:rFonts w:ascii="Arial" w:hAnsi="Arial" w:cs="Arial"/>
                <w:b/>
                <w:bCs/>
              </w:rPr>
              <w:t>MK und Neuem Partner</w:t>
            </w:r>
          </w:p>
        </w:tc>
      </w:tr>
      <w:tr w:rsidR="00123E02" w:rsidRPr="00365DAD" w14:paraId="4B4E8202" w14:textId="77777777" w:rsidTr="057C8D63">
        <w:tc>
          <w:tcPr>
            <w:tcW w:w="435" w:type="dxa"/>
          </w:tcPr>
          <w:p w14:paraId="544B6F92"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6D041080" w14:textId="154527D0" w:rsidR="00123E02" w:rsidRPr="00C455E9" w:rsidRDefault="00A95131" w:rsidP="003A386B">
            <w:pPr>
              <w:spacing w:before="120" w:after="120" w:line="278" w:lineRule="auto"/>
              <w:rPr>
                <w:rFonts w:ascii="Arial" w:hAnsi="Arial" w:cs="Arial"/>
                <w:b/>
                <w:bCs/>
              </w:rPr>
            </w:pPr>
            <w:r>
              <w:rPr>
                <w:rFonts w:ascii="Arial" w:hAnsi="Arial" w:cs="Arial"/>
                <w:b/>
                <w:bCs/>
              </w:rPr>
              <w:t>Zusicherungen und Gewährleistungen</w:t>
            </w:r>
          </w:p>
        </w:tc>
        <w:tc>
          <w:tcPr>
            <w:tcW w:w="10183" w:type="dxa"/>
          </w:tcPr>
          <w:p w14:paraId="6616A695" w14:textId="714D7A7F" w:rsidR="001C208C" w:rsidRDefault="00A95131" w:rsidP="007A68C8">
            <w:pPr>
              <w:keepNext/>
              <w:spacing w:before="120" w:after="120" w:line="278" w:lineRule="auto"/>
              <w:rPr>
                <w:rFonts w:ascii="Arial" w:hAnsi="Arial" w:cs="Arial"/>
                <w:b/>
                <w:bCs/>
              </w:rPr>
            </w:pPr>
            <w:r w:rsidRPr="00A95131">
              <w:rPr>
                <w:rFonts w:ascii="Arial" w:hAnsi="Arial" w:cs="Arial"/>
                <w:b/>
                <w:bCs/>
              </w:rPr>
              <w:t xml:space="preserve">Zusicherungen des </w:t>
            </w:r>
            <w:r w:rsidR="001A0D3B">
              <w:rPr>
                <w:rFonts w:ascii="Arial" w:hAnsi="Arial" w:cs="Arial"/>
                <w:b/>
                <w:bCs/>
              </w:rPr>
              <w:t>MK</w:t>
            </w:r>
            <w:r w:rsidR="00471C32">
              <w:rPr>
                <w:rFonts w:ascii="Arial" w:hAnsi="Arial" w:cs="Arial"/>
                <w:b/>
                <w:bCs/>
              </w:rPr>
              <w:t xml:space="preserve"> in Form eines </w:t>
            </w:r>
            <w:r w:rsidR="00471C32" w:rsidRPr="00471C32">
              <w:rPr>
                <w:rFonts w:ascii="Arial" w:hAnsi="Arial" w:cs="Arial"/>
                <w:b/>
                <w:bCs/>
              </w:rPr>
              <w:t>selbständigen Garantieversprechens</w:t>
            </w:r>
            <w:r w:rsidR="001C208C">
              <w:rPr>
                <w:rFonts w:ascii="Arial" w:hAnsi="Arial" w:cs="Arial"/>
                <w:b/>
                <w:bCs/>
              </w:rPr>
              <w:t>:</w:t>
            </w:r>
          </w:p>
          <w:p w14:paraId="6C567B33" w14:textId="3F633D70" w:rsidR="001C208C" w:rsidRDefault="001C208C" w:rsidP="007A68C8">
            <w:pPr>
              <w:keepNext/>
              <w:spacing w:before="120" w:after="120" w:line="278" w:lineRule="auto"/>
              <w:rPr>
                <w:rFonts w:ascii="Arial" w:hAnsi="Arial" w:cs="Arial"/>
                <w:b/>
                <w:bCs/>
              </w:rPr>
            </w:pPr>
            <w:r w:rsidRPr="003778E5">
              <w:rPr>
                <w:rFonts w:ascii="Arial" w:hAnsi="Arial" w:cs="Arial"/>
                <w:b/>
                <w:bCs/>
              </w:rPr>
              <w:t xml:space="preserve">Bezüglich der </w:t>
            </w:r>
            <w:r w:rsidR="00334BBB" w:rsidRPr="003778E5">
              <w:rPr>
                <w:rFonts w:ascii="Arial" w:hAnsi="Arial" w:cs="Arial"/>
                <w:b/>
                <w:bCs/>
              </w:rPr>
              <w:t>weiteren AMK-Anteile des MK</w:t>
            </w:r>
            <w:r w:rsidR="00F56178">
              <w:rPr>
                <w:rFonts w:ascii="Arial" w:hAnsi="Arial" w:cs="Arial"/>
                <w:b/>
                <w:bCs/>
              </w:rPr>
              <w:t xml:space="preserve"> sowie der Anteile an der </w:t>
            </w:r>
            <w:proofErr w:type="gramStart"/>
            <w:r w:rsidR="00F56178">
              <w:rPr>
                <w:rFonts w:ascii="Arial" w:hAnsi="Arial" w:cs="Arial"/>
                <w:b/>
                <w:bCs/>
              </w:rPr>
              <w:t>AMK Objekt</w:t>
            </w:r>
            <w:proofErr w:type="gramEnd"/>
            <w:r w:rsidR="00F56178">
              <w:rPr>
                <w:rFonts w:ascii="Arial" w:hAnsi="Arial" w:cs="Arial"/>
                <w:b/>
                <w:bCs/>
              </w:rPr>
              <w:t xml:space="preserve"> und der AMK Objekt Verwaltung</w:t>
            </w:r>
            <w:r w:rsidRPr="003778E5">
              <w:rPr>
                <w:rFonts w:ascii="Arial" w:hAnsi="Arial" w:cs="Arial"/>
                <w:b/>
                <w:bCs/>
              </w:rPr>
              <w:t>:</w:t>
            </w:r>
          </w:p>
          <w:p w14:paraId="2BD92B2C" w14:textId="6A4684C1" w:rsidR="001C208C" w:rsidRPr="00334BBB" w:rsidRDefault="001C208C" w:rsidP="00334BBB">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rPr>
              <w:t xml:space="preserve">Der </w:t>
            </w:r>
            <w:r w:rsidR="001A0D3B">
              <w:rPr>
                <w:rFonts w:ascii="Arial" w:hAnsi="Arial" w:cs="Arial"/>
              </w:rPr>
              <w:t>MK</w:t>
            </w:r>
            <w:r w:rsidRPr="003778E5">
              <w:rPr>
                <w:rFonts w:ascii="Arial" w:hAnsi="Arial" w:cs="Arial"/>
              </w:rPr>
              <w:t xml:space="preserve"> ist alleiniger und uneingeschränkter Inhaber der</w:t>
            </w:r>
            <w:r w:rsidR="006C0C09">
              <w:rPr>
                <w:rFonts w:ascii="Arial" w:hAnsi="Arial" w:cs="Arial"/>
              </w:rPr>
              <w:t xml:space="preserve"> </w:t>
            </w:r>
            <w:proofErr w:type="gramStart"/>
            <w:r w:rsidR="006C0C09">
              <w:rPr>
                <w:rFonts w:ascii="Arial" w:hAnsi="Arial" w:cs="Arial"/>
              </w:rPr>
              <w:t>zu veräußernden</w:t>
            </w:r>
            <w:r w:rsidR="0096234D" w:rsidRPr="003778E5">
              <w:rPr>
                <w:rFonts w:ascii="Arial" w:hAnsi="Arial" w:cs="Arial"/>
              </w:rPr>
              <w:t xml:space="preserve"> Anteile</w:t>
            </w:r>
            <w:proofErr w:type="gramEnd"/>
            <w:r w:rsidR="0096234D" w:rsidRPr="003778E5">
              <w:rPr>
                <w:rFonts w:ascii="Arial" w:hAnsi="Arial" w:cs="Arial"/>
              </w:rPr>
              <w:t xml:space="preserve"> des MK</w:t>
            </w:r>
            <w:r w:rsidR="003A0F11">
              <w:rPr>
                <w:rFonts w:ascii="Arial" w:hAnsi="Arial" w:cs="Arial"/>
              </w:rPr>
              <w:t xml:space="preserve"> an der AMK, der </w:t>
            </w:r>
            <w:proofErr w:type="gramStart"/>
            <w:r w:rsidR="003A0F11">
              <w:rPr>
                <w:rFonts w:ascii="Arial" w:hAnsi="Arial" w:cs="Arial"/>
              </w:rPr>
              <w:t>AMK Objekt</w:t>
            </w:r>
            <w:proofErr w:type="gramEnd"/>
            <w:r w:rsidR="003A0F11">
              <w:rPr>
                <w:rFonts w:ascii="Arial" w:hAnsi="Arial" w:cs="Arial"/>
              </w:rPr>
              <w:t xml:space="preserve"> und der AMK Objekt Verwaltung</w:t>
            </w:r>
            <w:r w:rsidRPr="003778E5">
              <w:rPr>
                <w:rFonts w:ascii="Arial" w:hAnsi="Arial" w:cs="Arial"/>
              </w:rPr>
              <w:t>.</w:t>
            </w:r>
          </w:p>
          <w:p w14:paraId="26399A65" w14:textId="0EC15544" w:rsidR="001C208C" w:rsidRPr="00334BBB" w:rsidRDefault="001C208C" w:rsidP="00334BBB">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rPr>
              <w:t xml:space="preserve">Die Anteile sind </w:t>
            </w:r>
            <w:r w:rsidR="003A0F11">
              <w:rPr>
                <w:rFonts w:ascii="Arial" w:hAnsi="Arial" w:cs="Arial"/>
              </w:rPr>
              <w:t xml:space="preserve">jeweils </w:t>
            </w:r>
            <w:r w:rsidRPr="003778E5">
              <w:rPr>
                <w:rFonts w:ascii="Arial" w:hAnsi="Arial" w:cs="Arial"/>
              </w:rPr>
              <w:t>vollständig eingezahlt.</w:t>
            </w:r>
          </w:p>
          <w:p w14:paraId="27673348" w14:textId="10BD84B9" w:rsidR="001C208C" w:rsidRPr="00334BBB" w:rsidRDefault="001C208C" w:rsidP="00334BBB">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rPr>
              <w:t xml:space="preserve">Die Anteile sind </w:t>
            </w:r>
            <w:r w:rsidR="003A0F11">
              <w:rPr>
                <w:rFonts w:ascii="Arial" w:hAnsi="Arial" w:cs="Arial"/>
              </w:rPr>
              <w:t xml:space="preserve">jeweils </w:t>
            </w:r>
            <w:r w:rsidRPr="003778E5">
              <w:rPr>
                <w:rFonts w:ascii="Arial" w:hAnsi="Arial" w:cs="Arial"/>
              </w:rPr>
              <w:t xml:space="preserve">frei von Rechten Dritter jeglicher Art, insbesondere frei von Pfandrechten, </w:t>
            </w:r>
            <w:proofErr w:type="spellStart"/>
            <w:r w:rsidRPr="003778E5">
              <w:rPr>
                <w:rFonts w:ascii="Arial" w:hAnsi="Arial" w:cs="Arial"/>
              </w:rPr>
              <w:t>Nießbrauchsrechten</w:t>
            </w:r>
            <w:proofErr w:type="spellEnd"/>
            <w:r w:rsidRPr="003778E5">
              <w:rPr>
                <w:rFonts w:ascii="Arial" w:hAnsi="Arial" w:cs="Arial"/>
              </w:rPr>
              <w:t>, Treuhandverhältnissen, Unterbeteiligungen, Vorkaufsrechten, Optionen oder sonstigen Belastungen.</w:t>
            </w:r>
          </w:p>
          <w:p w14:paraId="6386613D" w14:textId="2E755D60" w:rsidR="001C208C" w:rsidRPr="00334BBB" w:rsidRDefault="001C208C" w:rsidP="00334BBB">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rPr>
              <w:t>Es bestehen keine Vereinbarungen, die dem Neuen Partner den Erwerb oder die Ausübung der Gesellschafterrechte aus den</w:t>
            </w:r>
            <w:r w:rsidR="003A0F11">
              <w:rPr>
                <w:rFonts w:ascii="Arial" w:hAnsi="Arial" w:cs="Arial"/>
              </w:rPr>
              <w:t xml:space="preserve"> zu veräußernden </w:t>
            </w:r>
            <w:r w:rsidR="002E4AF9" w:rsidRPr="003778E5">
              <w:rPr>
                <w:rFonts w:ascii="Arial" w:hAnsi="Arial" w:cs="Arial"/>
              </w:rPr>
              <w:t>Anteilen des MK</w:t>
            </w:r>
            <w:r w:rsidRPr="003778E5">
              <w:rPr>
                <w:rFonts w:ascii="Arial" w:hAnsi="Arial" w:cs="Arial"/>
              </w:rPr>
              <w:t xml:space="preserve"> </w:t>
            </w:r>
            <w:r w:rsidR="003A0F11">
              <w:rPr>
                <w:rFonts w:ascii="Arial" w:hAnsi="Arial" w:cs="Arial"/>
              </w:rPr>
              <w:t xml:space="preserve">an der AMK, der </w:t>
            </w:r>
            <w:proofErr w:type="gramStart"/>
            <w:r w:rsidR="003A0F11">
              <w:rPr>
                <w:rFonts w:ascii="Arial" w:hAnsi="Arial" w:cs="Arial"/>
              </w:rPr>
              <w:t>AMK Objekt</w:t>
            </w:r>
            <w:proofErr w:type="gramEnd"/>
            <w:r w:rsidR="003A0F11">
              <w:rPr>
                <w:rFonts w:ascii="Arial" w:hAnsi="Arial" w:cs="Arial"/>
              </w:rPr>
              <w:t xml:space="preserve"> und der AMK Objekt Verwaltung </w:t>
            </w:r>
            <w:r w:rsidRPr="003778E5">
              <w:rPr>
                <w:rFonts w:ascii="Arial" w:hAnsi="Arial" w:cs="Arial"/>
              </w:rPr>
              <w:t>erschweren oder unmö</w:t>
            </w:r>
            <w:r w:rsidRPr="00334BBB">
              <w:rPr>
                <w:rFonts w:ascii="Arial" w:hAnsi="Arial" w:cs="Arial"/>
              </w:rPr>
              <w:t>glich machen würden.</w:t>
            </w:r>
          </w:p>
          <w:p w14:paraId="2B0D4D4F" w14:textId="3A093CD0" w:rsidR="00A95131" w:rsidRPr="00A95131" w:rsidRDefault="001C208C" w:rsidP="007A68C8">
            <w:pPr>
              <w:keepNext/>
              <w:spacing w:before="120" w:after="120" w:line="278" w:lineRule="auto"/>
              <w:rPr>
                <w:rFonts w:ascii="Arial" w:hAnsi="Arial" w:cs="Arial"/>
              </w:rPr>
            </w:pPr>
            <w:r>
              <w:rPr>
                <w:rFonts w:ascii="Arial" w:hAnsi="Arial" w:cs="Arial"/>
                <w:b/>
                <w:bCs/>
              </w:rPr>
              <w:lastRenderedPageBreak/>
              <w:t>Allgemeine Zusicherungen</w:t>
            </w:r>
            <w:r w:rsidR="00A95131" w:rsidRPr="00A95131">
              <w:rPr>
                <w:rFonts w:ascii="Arial" w:hAnsi="Arial" w:cs="Arial"/>
              </w:rPr>
              <w:t>:</w:t>
            </w:r>
          </w:p>
          <w:p w14:paraId="385B8DF7" w14:textId="678C0078" w:rsidR="00A95131" w:rsidRPr="00775776" w:rsidRDefault="00A95131" w:rsidP="00615AE0">
            <w:pPr>
              <w:pStyle w:val="ListParagraph"/>
              <w:numPr>
                <w:ilvl w:val="0"/>
                <w:numId w:val="22"/>
              </w:numPr>
              <w:spacing w:before="120" w:after="120" w:line="278" w:lineRule="auto"/>
              <w:ind w:left="360"/>
              <w:contextualSpacing w:val="0"/>
              <w:rPr>
                <w:rFonts w:ascii="Arial" w:hAnsi="Arial" w:cs="Arial"/>
              </w:rPr>
            </w:pPr>
            <w:r w:rsidRPr="00775776">
              <w:rPr>
                <w:rFonts w:ascii="Arial" w:hAnsi="Arial" w:cs="Arial"/>
              </w:rPr>
              <w:t xml:space="preserve">Der </w:t>
            </w:r>
            <w:r w:rsidR="001A0D3B">
              <w:rPr>
                <w:rFonts w:ascii="Arial" w:hAnsi="Arial" w:cs="Arial"/>
              </w:rPr>
              <w:t>MK</w:t>
            </w:r>
            <w:r w:rsidRPr="00775776">
              <w:rPr>
                <w:rFonts w:ascii="Arial" w:hAnsi="Arial" w:cs="Arial"/>
              </w:rPr>
              <w:t xml:space="preserve"> ist berechtigt, diese Vereinbarung abzuschließen und durchzuführen.</w:t>
            </w:r>
          </w:p>
          <w:p w14:paraId="2B621466" w14:textId="00FAD836" w:rsidR="00A95131" w:rsidRPr="00775776" w:rsidRDefault="00A95131" w:rsidP="00615AE0">
            <w:pPr>
              <w:pStyle w:val="ListParagraph"/>
              <w:numPr>
                <w:ilvl w:val="0"/>
                <w:numId w:val="22"/>
              </w:numPr>
              <w:spacing w:before="120" w:after="120" w:line="278" w:lineRule="auto"/>
              <w:ind w:left="360"/>
              <w:contextualSpacing w:val="0"/>
              <w:rPr>
                <w:rFonts w:ascii="Arial" w:hAnsi="Arial" w:cs="Arial"/>
              </w:rPr>
            </w:pPr>
            <w:r w:rsidRPr="00775776">
              <w:rPr>
                <w:rFonts w:ascii="Arial" w:hAnsi="Arial" w:cs="Arial"/>
              </w:rPr>
              <w:t xml:space="preserve">Dem </w:t>
            </w:r>
            <w:r w:rsidR="001A0D3B">
              <w:rPr>
                <w:rFonts w:ascii="Arial" w:hAnsi="Arial" w:cs="Arial"/>
              </w:rPr>
              <w:t>MK</w:t>
            </w:r>
            <w:r w:rsidRPr="00775776">
              <w:rPr>
                <w:rFonts w:ascii="Arial" w:hAnsi="Arial" w:cs="Arial"/>
              </w:rPr>
              <w:t xml:space="preserve"> steht das gesellschaftsrechtliche Sonderrecht gemäß § 1</w:t>
            </w:r>
            <w:r w:rsidR="001334CF">
              <w:rPr>
                <w:rFonts w:ascii="Arial" w:hAnsi="Arial" w:cs="Arial"/>
              </w:rPr>
              <w:t>6</w:t>
            </w:r>
            <w:r w:rsidRPr="00775776">
              <w:rPr>
                <w:rFonts w:ascii="Arial" w:hAnsi="Arial" w:cs="Arial"/>
              </w:rPr>
              <w:t xml:space="preserve"> Abs. </w:t>
            </w:r>
            <w:r w:rsidR="001334CF">
              <w:rPr>
                <w:rFonts w:ascii="Arial" w:hAnsi="Arial" w:cs="Arial"/>
              </w:rPr>
              <w:t>4</w:t>
            </w:r>
            <w:r w:rsidRPr="00775776">
              <w:rPr>
                <w:rFonts w:ascii="Arial" w:hAnsi="Arial" w:cs="Arial"/>
              </w:rPr>
              <w:t xml:space="preserve"> </w:t>
            </w:r>
            <w:r w:rsidR="00347BBA">
              <w:rPr>
                <w:rFonts w:ascii="Arial" w:hAnsi="Arial" w:cs="Arial"/>
              </w:rPr>
              <w:t>i.</w:t>
            </w:r>
            <w:r w:rsidR="00744210">
              <w:rPr>
                <w:rFonts w:ascii="Arial" w:hAnsi="Arial" w:cs="Arial"/>
              </w:rPr>
              <w:t>V.m</w:t>
            </w:r>
            <w:r w:rsidR="00347BBA">
              <w:rPr>
                <w:rFonts w:ascii="Arial" w:hAnsi="Arial" w:cs="Arial"/>
              </w:rPr>
              <w:t>.</w:t>
            </w:r>
            <w:r w:rsidR="006D6E1D">
              <w:rPr>
                <w:rFonts w:ascii="Arial" w:hAnsi="Arial" w:cs="Arial"/>
              </w:rPr>
              <w:t xml:space="preserve"> </w:t>
            </w:r>
            <w:r w:rsidR="00347BBA">
              <w:rPr>
                <w:rFonts w:ascii="Arial" w:hAnsi="Arial" w:cs="Arial"/>
              </w:rPr>
              <w:t>§</w:t>
            </w:r>
            <w:r w:rsidR="006D6E1D">
              <w:rPr>
                <w:rFonts w:ascii="Arial" w:hAnsi="Arial" w:cs="Arial"/>
              </w:rPr>
              <w:t> </w:t>
            </w:r>
            <w:r w:rsidR="00347BBA">
              <w:rPr>
                <w:rFonts w:ascii="Arial" w:hAnsi="Arial" w:cs="Arial"/>
              </w:rPr>
              <w:t xml:space="preserve">15 Abs. 5 </w:t>
            </w:r>
            <w:r w:rsidRPr="00775776">
              <w:rPr>
                <w:rFonts w:ascii="Arial" w:hAnsi="Arial" w:cs="Arial"/>
              </w:rPr>
              <w:t xml:space="preserve">des Gesellschaftsvertrages </w:t>
            </w:r>
            <w:r w:rsidR="00E400CA">
              <w:rPr>
                <w:rFonts w:ascii="Arial" w:hAnsi="Arial" w:cs="Arial"/>
              </w:rPr>
              <w:t xml:space="preserve">der AMK </w:t>
            </w:r>
            <w:r w:rsidRPr="00775776">
              <w:rPr>
                <w:rFonts w:ascii="Arial" w:hAnsi="Arial" w:cs="Arial"/>
              </w:rPr>
              <w:t xml:space="preserve">zu. </w:t>
            </w:r>
          </w:p>
          <w:p w14:paraId="48FDA66C" w14:textId="254BBC1C" w:rsidR="00BE0F98" w:rsidRDefault="00BE0F98" w:rsidP="00615AE0">
            <w:pPr>
              <w:pStyle w:val="ListParagraph"/>
              <w:numPr>
                <w:ilvl w:val="0"/>
                <w:numId w:val="22"/>
              </w:numPr>
              <w:spacing w:before="120" w:after="120" w:line="278" w:lineRule="auto"/>
              <w:ind w:left="360"/>
              <w:contextualSpacing w:val="0"/>
              <w:rPr>
                <w:rFonts w:ascii="Arial" w:hAnsi="Arial" w:cs="Arial"/>
              </w:rPr>
            </w:pPr>
            <w:r w:rsidRPr="00BE0F98">
              <w:rPr>
                <w:rFonts w:ascii="Arial" w:hAnsi="Arial" w:cs="Arial"/>
              </w:rPr>
              <w:t>Der Geschäftsbetrieb der Gesellschaft</w:t>
            </w:r>
            <w:r w:rsidR="00A61728">
              <w:rPr>
                <w:rFonts w:ascii="Arial" w:hAnsi="Arial" w:cs="Arial"/>
              </w:rPr>
              <w:t>en</w:t>
            </w:r>
            <w:r w:rsidRPr="00BE0F98">
              <w:rPr>
                <w:rFonts w:ascii="Arial" w:hAnsi="Arial" w:cs="Arial"/>
              </w:rPr>
              <w:t xml:space="preserve"> steht nach bestem Wissen des </w:t>
            </w:r>
            <w:r w:rsidR="0091687F">
              <w:rPr>
                <w:rFonts w:ascii="Arial" w:hAnsi="Arial" w:cs="Arial"/>
              </w:rPr>
              <w:t>MK</w:t>
            </w:r>
            <w:r w:rsidR="0091687F" w:rsidRPr="00BE0F98">
              <w:rPr>
                <w:rFonts w:ascii="Arial" w:hAnsi="Arial" w:cs="Arial"/>
              </w:rPr>
              <w:t xml:space="preserve"> </w:t>
            </w:r>
            <w:r w:rsidRPr="00BE0F98">
              <w:rPr>
                <w:rFonts w:ascii="Arial" w:hAnsi="Arial" w:cs="Arial"/>
              </w:rPr>
              <w:t>in seinem gegenwärtigen Umfang in völliger Übereinstimmung mit allen öffentlich-rechtlichen Erlaubnissen und Genehmigungen</w:t>
            </w:r>
            <w:r w:rsidR="001C208C">
              <w:rPr>
                <w:rFonts w:ascii="Arial" w:hAnsi="Arial" w:cs="Arial"/>
              </w:rPr>
              <w:t>.</w:t>
            </w:r>
          </w:p>
          <w:p w14:paraId="2205D41E" w14:textId="1CD940AF" w:rsidR="0090245E" w:rsidRDefault="00A14FC5"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 xml:space="preserve">Die </w:t>
            </w:r>
            <w:r w:rsidR="007E5580">
              <w:rPr>
                <w:rFonts w:ascii="Arial" w:hAnsi="Arial" w:cs="Arial"/>
              </w:rPr>
              <w:t>[</w:t>
            </w:r>
            <w:r w:rsidRPr="00C36C97">
              <w:rPr>
                <w:rFonts w:ascii="Arial" w:hAnsi="Arial" w:cs="Arial"/>
                <w:highlight w:val="yellow"/>
              </w:rPr>
              <w:t>Anlage</w:t>
            </w:r>
            <w:r w:rsidR="007E5580">
              <w:rPr>
                <w:rFonts w:ascii="Arial" w:hAnsi="Arial" w:cs="Arial"/>
              </w:rPr>
              <w:t>]</w:t>
            </w:r>
            <w:r w:rsidRPr="00A14FC5">
              <w:rPr>
                <w:rFonts w:ascii="Arial" w:hAnsi="Arial" w:cs="Arial"/>
              </w:rPr>
              <w:t xml:space="preserve"> gibt alle Miet-, Pacht-, Leasing- und sonstigen Dauerschuldverhältnisse vollständig wieder, die von der</w:t>
            </w:r>
            <w:r w:rsidR="004C571B">
              <w:rPr>
                <w:rFonts w:ascii="Arial" w:hAnsi="Arial" w:cs="Arial"/>
              </w:rPr>
              <w:t xml:space="preserve"> jeweiligen</w:t>
            </w:r>
            <w:r w:rsidRPr="00A14FC5">
              <w:rPr>
                <w:rFonts w:ascii="Arial" w:hAnsi="Arial" w:cs="Arial"/>
              </w:rPr>
              <w:t xml:space="preserve"> Gesellschaft abgeschlossen sind</w:t>
            </w:r>
            <w:r w:rsidR="0090245E">
              <w:rPr>
                <w:rFonts w:ascii="Arial" w:hAnsi="Arial" w:cs="Arial"/>
              </w:rPr>
              <w:t>.</w:t>
            </w:r>
          </w:p>
          <w:p w14:paraId="4B946270" w14:textId="6A56C1C5" w:rsidR="00D20439" w:rsidRDefault="0090245E"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Es sind keine Änderungen de</w:t>
            </w:r>
            <w:r w:rsidR="004C571B">
              <w:rPr>
                <w:rFonts w:ascii="Arial" w:hAnsi="Arial" w:cs="Arial"/>
              </w:rPr>
              <w:t>r</w:t>
            </w:r>
            <w:r w:rsidR="006344F1">
              <w:rPr>
                <w:rFonts w:ascii="Arial" w:hAnsi="Arial" w:cs="Arial"/>
              </w:rPr>
              <w:t xml:space="preserve"> bestehenden</w:t>
            </w:r>
            <w:r>
              <w:rPr>
                <w:rFonts w:ascii="Arial" w:hAnsi="Arial" w:cs="Arial"/>
              </w:rPr>
              <w:t xml:space="preserve"> Gesellschaftsvertr</w:t>
            </w:r>
            <w:r w:rsidR="004C571B">
              <w:rPr>
                <w:rFonts w:ascii="Arial" w:hAnsi="Arial" w:cs="Arial"/>
              </w:rPr>
              <w:t>ä</w:t>
            </w:r>
            <w:r>
              <w:rPr>
                <w:rFonts w:ascii="Arial" w:hAnsi="Arial" w:cs="Arial"/>
              </w:rPr>
              <w:t>g</w:t>
            </w:r>
            <w:r w:rsidR="004C571B">
              <w:rPr>
                <w:rFonts w:ascii="Arial" w:hAnsi="Arial" w:cs="Arial"/>
              </w:rPr>
              <w:t>e</w:t>
            </w:r>
            <w:r>
              <w:rPr>
                <w:rFonts w:ascii="Arial" w:hAnsi="Arial" w:cs="Arial"/>
              </w:rPr>
              <w:t xml:space="preserve"> beschlossen, die noch nicht im Handelsregister eingetragen sind.</w:t>
            </w:r>
            <w:r w:rsidR="00256230">
              <w:rPr>
                <w:rFonts w:ascii="Arial" w:hAnsi="Arial" w:cs="Arial"/>
              </w:rPr>
              <w:t xml:space="preserve"> </w:t>
            </w:r>
          </w:p>
          <w:p w14:paraId="05ACC5DD" w14:textId="31864FE5" w:rsidR="00A14FC5" w:rsidRDefault="00C44D20"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Im Rahmen des Vergabeverfahrens w</w:t>
            </w:r>
            <w:r w:rsidR="004C571B">
              <w:rPr>
                <w:rFonts w:ascii="Arial" w:hAnsi="Arial" w:cs="Arial"/>
              </w:rPr>
              <w:t>e</w:t>
            </w:r>
            <w:r>
              <w:rPr>
                <w:rFonts w:ascii="Arial" w:hAnsi="Arial" w:cs="Arial"/>
              </w:rPr>
              <w:t>rd</w:t>
            </w:r>
            <w:r w:rsidR="004C571B">
              <w:rPr>
                <w:rFonts w:ascii="Arial" w:hAnsi="Arial" w:cs="Arial"/>
              </w:rPr>
              <w:t>en</w:t>
            </w:r>
            <w:r>
              <w:rPr>
                <w:rFonts w:ascii="Arial" w:hAnsi="Arial" w:cs="Arial"/>
              </w:rPr>
              <w:t xml:space="preserve"> neue Gesellschaftsvertr</w:t>
            </w:r>
            <w:r w:rsidR="004C571B">
              <w:rPr>
                <w:rFonts w:ascii="Arial" w:hAnsi="Arial" w:cs="Arial"/>
              </w:rPr>
              <w:t>ä</w:t>
            </w:r>
            <w:r>
              <w:rPr>
                <w:rFonts w:ascii="Arial" w:hAnsi="Arial" w:cs="Arial"/>
              </w:rPr>
              <w:t>g</w:t>
            </w:r>
            <w:r w:rsidR="004C571B">
              <w:rPr>
                <w:rFonts w:ascii="Arial" w:hAnsi="Arial" w:cs="Arial"/>
              </w:rPr>
              <w:t>e</w:t>
            </w:r>
            <w:r>
              <w:rPr>
                <w:rFonts w:ascii="Arial" w:hAnsi="Arial" w:cs="Arial"/>
              </w:rPr>
              <w:t xml:space="preserve"> erstellt</w:t>
            </w:r>
            <w:r w:rsidR="00D20439">
              <w:rPr>
                <w:rFonts w:ascii="Arial" w:hAnsi="Arial" w:cs="Arial"/>
              </w:rPr>
              <w:t>, d</w:t>
            </w:r>
            <w:r w:rsidR="004C571B">
              <w:rPr>
                <w:rFonts w:ascii="Arial" w:hAnsi="Arial" w:cs="Arial"/>
              </w:rPr>
              <w:t>ie</w:t>
            </w:r>
            <w:r w:rsidR="00D20439">
              <w:rPr>
                <w:rFonts w:ascii="Arial" w:hAnsi="Arial" w:cs="Arial"/>
              </w:rPr>
              <w:t xml:space="preserve"> für die AMK</w:t>
            </w:r>
            <w:r w:rsidR="004C571B">
              <w:rPr>
                <w:rFonts w:ascii="Arial" w:hAnsi="Arial" w:cs="Arial"/>
              </w:rPr>
              <w:t xml:space="preserve">, die </w:t>
            </w:r>
            <w:proofErr w:type="gramStart"/>
            <w:r w:rsidR="004C571B">
              <w:rPr>
                <w:rFonts w:ascii="Arial" w:hAnsi="Arial" w:cs="Arial"/>
              </w:rPr>
              <w:t>AMK Objekt</w:t>
            </w:r>
            <w:proofErr w:type="gramEnd"/>
            <w:r w:rsidR="004C571B">
              <w:rPr>
                <w:rFonts w:ascii="Arial" w:hAnsi="Arial" w:cs="Arial"/>
              </w:rPr>
              <w:t xml:space="preserve"> und die AMK Objekt Verwaltung</w:t>
            </w:r>
            <w:r w:rsidR="00D20439">
              <w:rPr>
                <w:rFonts w:ascii="Arial" w:hAnsi="Arial" w:cs="Arial"/>
              </w:rPr>
              <w:t xml:space="preserve"> </w:t>
            </w:r>
            <w:r w:rsidR="006344F1">
              <w:rPr>
                <w:rFonts w:ascii="Arial" w:hAnsi="Arial" w:cs="Arial"/>
              </w:rPr>
              <w:t xml:space="preserve">vor oder </w:t>
            </w:r>
            <w:r w:rsidR="00D20439">
              <w:rPr>
                <w:rFonts w:ascii="Arial" w:hAnsi="Arial" w:cs="Arial"/>
              </w:rPr>
              <w:t xml:space="preserve">nach Aufnahme des Neuen Partners </w:t>
            </w:r>
            <w:r w:rsidR="003801CF">
              <w:rPr>
                <w:rFonts w:ascii="Arial" w:hAnsi="Arial" w:cs="Arial"/>
              </w:rPr>
              <w:t>in Kraft treten soll</w:t>
            </w:r>
            <w:r w:rsidR="004C571B">
              <w:rPr>
                <w:rFonts w:ascii="Arial" w:hAnsi="Arial" w:cs="Arial"/>
              </w:rPr>
              <w:t>en</w:t>
            </w:r>
            <w:r w:rsidR="003801CF">
              <w:rPr>
                <w:rFonts w:ascii="Arial" w:hAnsi="Arial" w:cs="Arial"/>
              </w:rPr>
              <w:t>.</w:t>
            </w:r>
            <w:r w:rsidR="006344F1">
              <w:rPr>
                <w:rFonts w:ascii="Arial" w:hAnsi="Arial" w:cs="Arial"/>
              </w:rPr>
              <w:t xml:space="preserve"> Sofern d</w:t>
            </w:r>
            <w:r w:rsidR="004C571B">
              <w:rPr>
                <w:rFonts w:ascii="Arial" w:hAnsi="Arial" w:cs="Arial"/>
              </w:rPr>
              <w:t>ie</w:t>
            </w:r>
            <w:r w:rsidR="006344F1">
              <w:rPr>
                <w:rFonts w:ascii="Arial" w:hAnsi="Arial" w:cs="Arial"/>
              </w:rPr>
              <w:t xml:space="preserve"> neue</w:t>
            </w:r>
            <w:r w:rsidR="004C571B">
              <w:rPr>
                <w:rFonts w:ascii="Arial" w:hAnsi="Arial" w:cs="Arial"/>
              </w:rPr>
              <w:t>n</w:t>
            </w:r>
            <w:r w:rsidR="006344F1">
              <w:rPr>
                <w:rFonts w:ascii="Arial" w:hAnsi="Arial" w:cs="Arial"/>
              </w:rPr>
              <w:t xml:space="preserve"> Gesellschaftsvertr</w:t>
            </w:r>
            <w:r w:rsidR="004C571B">
              <w:rPr>
                <w:rFonts w:ascii="Arial" w:hAnsi="Arial" w:cs="Arial"/>
              </w:rPr>
              <w:t>ä</w:t>
            </w:r>
            <w:r w:rsidR="006344F1">
              <w:rPr>
                <w:rFonts w:ascii="Arial" w:hAnsi="Arial" w:cs="Arial"/>
              </w:rPr>
              <w:t>g</w:t>
            </w:r>
            <w:r w:rsidR="004C571B">
              <w:rPr>
                <w:rFonts w:ascii="Arial" w:hAnsi="Arial" w:cs="Arial"/>
              </w:rPr>
              <w:t>e</w:t>
            </w:r>
            <w:r w:rsidR="006344F1">
              <w:rPr>
                <w:rFonts w:ascii="Arial" w:hAnsi="Arial" w:cs="Arial"/>
              </w:rPr>
              <w:t xml:space="preserve"> erst nach Aufnahme des Neuen Partners wirksam w</w:t>
            </w:r>
            <w:r w:rsidR="004C571B">
              <w:rPr>
                <w:rFonts w:ascii="Arial" w:hAnsi="Arial" w:cs="Arial"/>
              </w:rPr>
              <w:t>e</w:t>
            </w:r>
            <w:r w:rsidR="006344F1">
              <w:rPr>
                <w:rFonts w:ascii="Arial" w:hAnsi="Arial" w:cs="Arial"/>
              </w:rPr>
              <w:t>rd</w:t>
            </w:r>
            <w:r w:rsidR="004C571B">
              <w:rPr>
                <w:rFonts w:ascii="Arial" w:hAnsi="Arial" w:cs="Arial"/>
              </w:rPr>
              <w:t>en</w:t>
            </w:r>
            <w:r w:rsidR="006344F1">
              <w:rPr>
                <w:rFonts w:ascii="Arial" w:hAnsi="Arial" w:cs="Arial"/>
              </w:rPr>
              <w:t>, erklärt der Neue Partner sein Einverständnis mit diese</w:t>
            </w:r>
            <w:r w:rsidR="004C571B">
              <w:rPr>
                <w:rFonts w:ascii="Arial" w:hAnsi="Arial" w:cs="Arial"/>
              </w:rPr>
              <w:t>n</w:t>
            </w:r>
            <w:r w:rsidR="006344F1">
              <w:rPr>
                <w:rFonts w:ascii="Arial" w:hAnsi="Arial" w:cs="Arial"/>
              </w:rPr>
              <w:t xml:space="preserve"> Gesellschaftsvertr</w:t>
            </w:r>
            <w:r w:rsidR="004C571B">
              <w:rPr>
                <w:rFonts w:ascii="Arial" w:hAnsi="Arial" w:cs="Arial"/>
              </w:rPr>
              <w:t>ä</w:t>
            </w:r>
            <w:r w:rsidR="006344F1">
              <w:rPr>
                <w:rFonts w:ascii="Arial" w:hAnsi="Arial" w:cs="Arial"/>
              </w:rPr>
              <w:t>g</w:t>
            </w:r>
            <w:r w:rsidR="004C571B">
              <w:rPr>
                <w:rFonts w:ascii="Arial" w:hAnsi="Arial" w:cs="Arial"/>
              </w:rPr>
              <w:t>en</w:t>
            </w:r>
            <w:r w:rsidR="006344F1">
              <w:rPr>
                <w:rFonts w:ascii="Arial" w:hAnsi="Arial" w:cs="Arial"/>
              </w:rPr>
              <w:t>.</w:t>
            </w:r>
          </w:p>
          <w:p w14:paraId="037610AE" w14:textId="7B487135" w:rsidR="00A95131" w:rsidRPr="00A95131" w:rsidRDefault="00A95131" w:rsidP="00A95131">
            <w:pPr>
              <w:spacing w:before="120" w:after="120" w:line="278" w:lineRule="auto"/>
              <w:rPr>
                <w:rFonts w:ascii="Arial" w:hAnsi="Arial" w:cs="Arial"/>
              </w:rPr>
            </w:pPr>
            <w:r w:rsidRPr="00A95131">
              <w:rPr>
                <w:rFonts w:ascii="Arial" w:hAnsi="Arial" w:cs="Arial"/>
                <w:b/>
                <w:bCs/>
              </w:rPr>
              <w:t>Zusicherungen des Neuen Partners</w:t>
            </w:r>
            <w:r w:rsidRPr="00A95131">
              <w:rPr>
                <w:rFonts w:ascii="Arial" w:hAnsi="Arial" w:cs="Arial"/>
              </w:rPr>
              <w:t>:</w:t>
            </w:r>
          </w:p>
          <w:p w14:paraId="636AA692" w14:textId="1705C33A" w:rsidR="00A95131" w:rsidRPr="00775776" w:rsidRDefault="00A95131" w:rsidP="00615AE0">
            <w:pPr>
              <w:pStyle w:val="ListParagraph"/>
              <w:numPr>
                <w:ilvl w:val="0"/>
                <w:numId w:val="22"/>
              </w:numPr>
              <w:spacing w:before="120" w:after="120" w:line="278" w:lineRule="auto"/>
              <w:ind w:left="360"/>
              <w:contextualSpacing w:val="0"/>
              <w:rPr>
                <w:rFonts w:ascii="Arial" w:hAnsi="Arial" w:cs="Arial"/>
              </w:rPr>
            </w:pPr>
            <w:r w:rsidRPr="00775776">
              <w:rPr>
                <w:rFonts w:ascii="Arial" w:hAnsi="Arial" w:cs="Arial"/>
              </w:rPr>
              <w:t>Der Neue Partner ist ordnungsgemäß gegründet und berechtigt, diese Vereinbarung abzuschließen.</w:t>
            </w:r>
          </w:p>
          <w:p w14:paraId="0D851432" w14:textId="4867E786" w:rsidR="00A95131" w:rsidRPr="00775776" w:rsidRDefault="00A95131" w:rsidP="00615AE0">
            <w:pPr>
              <w:pStyle w:val="ListParagraph"/>
              <w:numPr>
                <w:ilvl w:val="0"/>
                <w:numId w:val="22"/>
              </w:numPr>
              <w:spacing w:before="120" w:after="120" w:line="278" w:lineRule="auto"/>
              <w:ind w:left="360"/>
              <w:contextualSpacing w:val="0"/>
              <w:rPr>
                <w:rFonts w:ascii="Arial" w:hAnsi="Arial" w:cs="Arial"/>
              </w:rPr>
            </w:pPr>
            <w:r w:rsidRPr="00775776">
              <w:rPr>
                <w:rFonts w:ascii="Arial" w:hAnsi="Arial" w:cs="Arial"/>
              </w:rPr>
              <w:t xml:space="preserve">Der Neue Partner verfügt über die erforderlichen Mittel zur </w:t>
            </w:r>
            <w:r w:rsidR="000D06E1">
              <w:rPr>
                <w:rFonts w:ascii="Arial" w:hAnsi="Arial" w:cs="Arial"/>
              </w:rPr>
              <w:t>Erfüllung der Kaufpreisverpflichtung</w:t>
            </w:r>
            <w:r w:rsidRPr="00775776">
              <w:rPr>
                <w:rFonts w:ascii="Arial" w:hAnsi="Arial" w:cs="Arial"/>
              </w:rPr>
              <w:t>.</w:t>
            </w:r>
          </w:p>
          <w:p w14:paraId="1098A715" w14:textId="13837600" w:rsidR="00400C29" w:rsidRPr="004C3BC3" w:rsidRDefault="003778E5" w:rsidP="00615AE0">
            <w:pPr>
              <w:pStyle w:val="ListParagraph"/>
              <w:numPr>
                <w:ilvl w:val="0"/>
                <w:numId w:val="22"/>
              </w:numPr>
              <w:spacing w:before="120" w:after="120" w:line="278" w:lineRule="auto"/>
              <w:ind w:left="360"/>
              <w:contextualSpacing w:val="0"/>
              <w:rPr>
                <w:rFonts w:ascii="Arial" w:hAnsi="Arial" w:cs="Arial"/>
              </w:rPr>
            </w:pPr>
            <w:r w:rsidRPr="00775776">
              <w:rPr>
                <w:rFonts w:ascii="Arial" w:hAnsi="Arial" w:cs="Arial"/>
              </w:rPr>
              <w:t xml:space="preserve">Der Neue Partner unterliegt keinen gesetzlichen oder vertraglichen Beschränkungen, die </w:t>
            </w:r>
            <w:r>
              <w:rPr>
                <w:rFonts w:ascii="Arial" w:hAnsi="Arial" w:cs="Arial"/>
              </w:rPr>
              <w:t xml:space="preserve">der Übernahme bzw. </w:t>
            </w:r>
            <w:r w:rsidRPr="00775776">
              <w:rPr>
                <w:rFonts w:ascii="Arial" w:hAnsi="Arial" w:cs="Arial"/>
              </w:rPr>
              <w:t xml:space="preserve">dem Erwerb der Anteile </w:t>
            </w:r>
            <w:r>
              <w:rPr>
                <w:rFonts w:ascii="Arial" w:hAnsi="Arial" w:cs="Arial"/>
              </w:rPr>
              <w:t xml:space="preserve">an der AMK, der </w:t>
            </w:r>
            <w:proofErr w:type="gramStart"/>
            <w:r w:rsidR="00B97F9A">
              <w:rPr>
                <w:rFonts w:ascii="Arial" w:hAnsi="Arial" w:cs="Arial"/>
              </w:rPr>
              <w:t>AMK Objekt</w:t>
            </w:r>
            <w:proofErr w:type="gramEnd"/>
            <w:r>
              <w:rPr>
                <w:rFonts w:ascii="Arial" w:hAnsi="Arial" w:cs="Arial"/>
              </w:rPr>
              <w:t xml:space="preserve"> oder der </w:t>
            </w:r>
            <w:r w:rsidR="00B97F9A">
              <w:rPr>
                <w:rFonts w:ascii="Arial" w:hAnsi="Arial" w:cs="Arial"/>
              </w:rPr>
              <w:t>AMK Objekt Verwaltung</w:t>
            </w:r>
            <w:r>
              <w:rPr>
                <w:rFonts w:ascii="Arial" w:hAnsi="Arial" w:cs="Arial"/>
              </w:rPr>
              <w:t xml:space="preserve"> </w:t>
            </w:r>
            <w:r w:rsidRPr="00775776">
              <w:rPr>
                <w:rFonts w:ascii="Arial" w:hAnsi="Arial" w:cs="Arial"/>
              </w:rPr>
              <w:t>entgegenstehen.</w:t>
            </w:r>
          </w:p>
        </w:tc>
      </w:tr>
      <w:tr w:rsidR="00123E02" w:rsidRPr="00365DAD" w14:paraId="0198BA6F" w14:textId="77777777" w:rsidTr="057C8D63">
        <w:tc>
          <w:tcPr>
            <w:tcW w:w="435" w:type="dxa"/>
          </w:tcPr>
          <w:p w14:paraId="1DDE551B"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7573A022" w14:textId="3AEFC534" w:rsidR="00123E02" w:rsidRPr="00C455E9" w:rsidRDefault="00775776" w:rsidP="003A386B">
            <w:pPr>
              <w:spacing w:before="120" w:after="120" w:line="278" w:lineRule="auto"/>
              <w:rPr>
                <w:rFonts w:ascii="Arial" w:hAnsi="Arial" w:cs="Arial"/>
                <w:b/>
                <w:bCs/>
              </w:rPr>
            </w:pPr>
            <w:r>
              <w:rPr>
                <w:rFonts w:ascii="Arial" w:hAnsi="Arial" w:cs="Arial"/>
                <w:b/>
                <w:bCs/>
              </w:rPr>
              <w:t>Vertraulichkeit</w:t>
            </w:r>
          </w:p>
        </w:tc>
        <w:tc>
          <w:tcPr>
            <w:tcW w:w="10183" w:type="dxa"/>
          </w:tcPr>
          <w:p w14:paraId="43464C03" w14:textId="77777777" w:rsidR="00E845BC" w:rsidRPr="00B4616F" w:rsidRDefault="00E845BC" w:rsidP="00615AE0">
            <w:pPr>
              <w:pStyle w:val="ListParagraph"/>
              <w:numPr>
                <w:ilvl w:val="0"/>
                <w:numId w:val="22"/>
              </w:numPr>
              <w:spacing w:before="120" w:after="120" w:line="278" w:lineRule="auto"/>
              <w:ind w:left="360"/>
              <w:contextualSpacing w:val="0"/>
              <w:rPr>
                <w:rFonts w:ascii="Arial" w:hAnsi="Arial" w:cs="Arial"/>
              </w:rPr>
            </w:pPr>
            <w:r w:rsidRPr="00B4616F">
              <w:rPr>
                <w:rFonts w:ascii="Arial" w:hAnsi="Arial" w:cs="Arial"/>
              </w:rPr>
              <w:t>Die Parteien verpflichten sich, alle im Zusammenhang mit dieser Vereinbarung erhaltenen Informationen vertraulich zu behandeln.</w:t>
            </w:r>
          </w:p>
          <w:p w14:paraId="60D89E68" w14:textId="77777777" w:rsidR="00420353" w:rsidRDefault="00E845BC" w:rsidP="00615AE0">
            <w:pPr>
              <w:pStyle w:val="ListParagraph"/>
              <w:numPr>
                <w:ilvl w:val="0"/>
                <w:numId w:val="22"/>
              </w:numPr>
              <w:spacing w:before="120" w:after="120" w:line="278" w:lineRule="auto"/>
              <w:ind w:left="360"/>
              <w:contextualSpacing w:val="0"/>
              <w:rPr>
                <w:rFonts w:ascii="Arial" w:hAnsi="Arial" w:cs="Arial"/>
              </w:rPr>
            </w:pPr>
            <w:r w:rsidRPr="00B4616F">
              <w:rPr>
                <w:rFonts w:ascii="Arial" w:hAnsi="Arial" w:cs="Arial"/>
              </w:rPr>
              <w:t>Die Vertraulichkeitspflicht gilt nicht für Informationen, die</w:t>
            </w:r>
          </w:p>
          <w:p w14:paraId="4F6028A0" w14:textId="65A0B1FA" w:rsidR="00B4616F" w:rsidRPr="00420353" w:rsidRDefault="00E845BC" w:rsidP="003C6553">
            <w:pPr>
              <w:pStyle w:val="ListParagraph"/>
              <w:numPr>
                <w:ilvl w:val="0"/>
                <w:numId w:val="26"/>
              </w:numPr>
              <w:spacing w:before="120" w:after="120" w:line="278" w:lineRule="auto"/>
              <w:contextualSpacing w:val="0"/>
              <w:rPr>
                <w:rFonts w:ascii="Arial" w:hAnsi="Arial" w:cs="Arial"/>
              </w:rPr>
            </w:pPr>
            <w:r w:rsidRPr="00420353">
              <w:rPr>
                <w:rFonts w:ascii="Arial" w:hAnsi="Arial" w:cs="Arial"/>
              </w:rPr>
              <w:t>öffentlich bekannt sind,</w:t>
            </w:r>
          </w:p>
          <w:p w14:paraId="41826651" w14:textId="77777777" w:rsidR="00B4616F" w:rsidRPr="00420353" w:rsidRDefault="00E845BC" w:rsidP="003C6553">
            <w:pPr>
              <w:pStyle w:val="ListParagraph"/>
              <w:numPr>
                <w:ilvl w:val="0"/>
                <w:numId w:val="26"/>
              </w:numPr>
              <w:spacing w:before="120" w:after="120" w:line="278" w:lineRule="auto"/>
              <w:contextualSpacing w:val="0"/>
              <w:rPr>
                <w:rFonts w:ascii="Arial" w:hAnsi="Arial" w:cs="Arial"/>
              </w:rPr>
            </w:pPr>
            <w:r w:rsidRPr="00420353">
              <w:rPr>
                <w:rFonts w:ascii="Arial" w:hAnsi="Arial" w:cs="Arial"/>
              </w:rPr>
              <w:t>aufgrund gesetzlicher Vorschriften offenzulegen sind oder</w:t>
            </w:r>
          </w:p>
          <w:p w14:paraId="783AC4B1" w14:textId="3F14FF21" w:rsidR="009D732C" w:rsidRPr="00420353" w:rsidRDefault="00E845BC" w:rsidP="003C6553">
            <w:pPr>
              <w:pStyle w:val="ListParagraph"/>
              <w:numPr>
                <w:ilvl w:val="0"/>
                <w:numId w:val="26"/>
              </w:numPr>
              <w:spacing w:before="120" w:after="120" w:line="278" w:lineRule="auto"/>
              <w:contextualSpacing w:val="0"/>
              <w:rPr>
                <w:rFonts w:ascii="Arial" w:hAnsi="Arial" w:cs="Arial"/>
              </w:rPr>
            </w:pPr>
            <w:r w:rsidRPr="00420353">
              <w:rPr>
                <w:rFonts w:ascii="Arial" w:hAnsi="Arial" w:cs="Arial"/>
              </w:rPr>
              <w:t>den zuständigen kommunalen Gremien zur Entscheidungsfindung vorgelegt werden müssen.</w:t>
            </w:r>
          </w:p>
        </w:tc>
      </w:tr>
      <w:tr w:rsidR="00123E02" w:rsidRPr="00365DAD" w14:paraId="397F6005" w14:textId="77777777" w:rsidTr="057C8D63">
        <w:tc>
          <w:tcPr>
            <w:tcW w:w="435" w:type="dxa"/>
          </w:tcPr>
          <w:p w14:paraId="5B34D8D0"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156E8F04" w14:textId="7C8EB7B0" w:rsidR="00123E02" w:rsidRPr="00C455E9" w:rsidRDefault="00775776" w:rsidP="003A386B">
            <w:pPr>
              <w:spacing w:before="120" w:after="120" w:line="278" w:lineRule="auto"/>
              <w:rPr>
                <w:rFonts w:ascii="Arial" w:hAnsi="Arial" w:cs="Arial"/>
                <w:b/>
                <w:bCs/>
              </w:rPr>
            </w:pPr>
            <w:r>
              <w:rPr>
                <w:rFonts w:ascii="Arial" w:hAnsi="Arial" w:cs="Arial"/>
                <w:b/>
                <w:bCs/>
              </w:rPr>
              <w:t>Kosten</w:t>
            </w:r>
          </w:p>
        </w:tc>
        <w:tc>
          <w:tcPr>
            <w:tcW w:w="10183" w:type="dxa"/>
          </w:tcPr>
          <w:p w14:paraId="37C40CE3" w14:textId="5D5595BD" w:rsidR="00DD0A6F" w:rsidRPr="00B4616F" w:rsidRDefault="00DD0A6F" w:rsidP="00615AE0">
            <w:pPr>
              <w:pStyle w:val="ListParagraph"/>
              <w:numPr>
                <w:ilvl w:val="0"/>
                <w:numId w:val="22"/>
              </w:numPr>
              <w:spacing w:before="120" w:after="120" w:line="278" w:lineRule="auto"/>
              <w:ind w:left="360"/>
              <w:contextualSpacing w:val="0"/>
              <w:rPr>
                <w:rFonts w:ascii="Arial" w:hAnsi="Arial" w:cs="Arial"/>
              </w:rPr>
            </w:pPr>
            <w:r w:rsidRPr="057C8D63">
              <w:rPr>
                <w:rFonts w:ascii="Arial" w:hAnsi="Arial" w:cs="Arial"/>
              </w:rPr>
              <w:t>Jede Partei trägt die eigenen Kosten und Aufwendungen im Zusammenhang mit der Vorbereitung und Durchführung dieser Vereinbarung.</w:t>
            </w:r>
          </w:p>
          <w:p w14:paraId="2167AA2A" w14:textId="77777777" w:rsidR="005C7BE2" w:rsidRDefault="00DD0A6F" w:rsidP="009E2D5B">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rPr>
              <w:t xml:space="preserve">Die Kosten der notariellen Beurkundung des </w:t>
            </w:r>
            <w:r w:rsidR="00E60311">
              <w:rPr>
                <w:rFonts w:ascii="Arial" w:hAnsi="Arial" w:cs="Arial"/>
              </w:rPr>
              <w:t>B</w:t>
            </w:r>
            <w:r w:rsidRPr="003778E5">
              <w:rPr>
                <w:rFonts w:ascii="Arial" w:hAnsi="Arial" w:cs="Arial"/>
              </w:rPr>
              <w:t xml:space="preserve">eschlusses </w:t>
            </w:r>
            <w:r w:rsidR="00E60311">
              <w:rPr>
                <w:rFonts w:ascii="Arial" w:hAnsi="Arial" w:cs="Arial"/>
              </w:rPr>
              <w:t>über die Übertragung der AMK-Anteile der MK-KG</w:t>
            </w:r>
            <w:r w:rsidR="00A91E0B">
              <w:rPr>
                <w:rFonts w:ascii="Arial" w:hAnsi="Arial" w:cs="Arial"/>
              </w:rPr>
              <w:t xml:space="preserve"> trägt der MK.</w:t>
            </w:r>
          </w:p>
          <w:p w14:paraId="2215DBDE" w14:textId="7102EA4E" w:rsidR="004340BF" w:rsidRPr="009E2D5B" w:rsidRDefault="005C7BE2" w:rsidP="009E2D5B">
            <w:pPr>
              <w:pStyle w:val="ListParagraph"/>
              <w:numPr>
                <w:ilvl w:val="0"/>
                <w:numId w:val="22"/>
              </w:numPr>
              <w:spacing w:before="120" w:after="120" w:line="278" w:lineRule="auto"/>
              <w:ind w:left="360"/>
              <w:contextualSpacing w:val="0"/>
              <w:rPr>
                <w:rFonts w:ascii="Arial" w:hAnsi="Arial" w:cs="Arial"/>
              </w:rPr>
            </w:pPr>
            <w:r>
              <w:rPr>
                <w:rFonts w:ascii="Arial" w:hAnsi="Arial" w:cs="Arial"/>
              </w:rPr>
              <w:t xml:space="preserve">Die Kosten </w:t>
            </w:r>
            <w:r w:rsidRPr="003778E5">
              <w:rPr>
                <w:rFonts w:ascii="Arial" w:hAnsi="Arial" w:cs="Arial"/>
              </w:rPr>
              <w:t>der notariellen Beurkundung</w:t>
            </w:r>
            <w:r>
              <w:rPr>
                <w:rFonts w:ascii="Arial" w:hAnsi="Arial" w:cs="Arial"/>
              </w:rPr>
              <w:t xml:space="preserve"> </w:t>
            </w:r>
            <w:r w:rsidR="00E60311">
              <w:rPr>
                <w:rFonts w:ascii="Arial" w:hAnsi="Arial" w:cs="Arial"/>
              </w:rPr>
              <w:t>des Vertrags über</w:t>
            </w:r>
            <w:r w:rsidR="001C208C" w:rsidRPr="003778E5">
              <w:rPr>
                <w:rFonts w:ascii="Arial" w:hAnsi="Arial" w:cs="Arial"/>
              </w:rPr>
              <w:t xml:space="preserve"> de</w:t>
            </w:r>
            <w:r w:rsidR="00E60311">
              <w:rPr>
                <w:rFonts w:ascii="Arial" w:hAnsi="Arial" w:cs="Arial"/>
              </w:rPr>
              <w:t>n</w:t>
            </w:r>
            <w:r w:rsidR="00EC1DC0" w:rsidRPr="003778E5">
              <w:rPr>
                <w:rFonts w:ascii="Arial" w:hAnsi="Arial" w:cs="Arial"/>
              </w:rPr>
              <w:t xml:space="preserve"> Verkauf</w:t>
            </w:r>
            <w:r w:rsidR="00E60311">
              <w:rPr>
                <w:rFonts w:ascii="Arial" w:hAnsi="Arial" w:cs="Arial"/>
              </w:rPr>
              <w:t xml:space="preserve"> und die Abtretung</w:t>
            </w:r>
            <w:r w:rsidR="00EC1DC0" w:rsidRPr="003778E5">
              <w:rPr>
                <w:rFonts w:ascii="Arial" w:hAnsi="Arial" w:cs="Arial"/>
              </w:rPr>
              <w:t xml:space="preserve"> </w:t>
            </w:r>
            <w:r w:rsidR="001C208C" w:rsidRPr="003778E5">
              <w:rPr>
                <w:rFonts w:ascii="Arial" w:hAnsi="Arial" w:cs="Arial"/>
              </w:rPr>
              <w:t xml:space="preserve">der </w:t>
            </w:r>
            <w:r w:rsidR="000A0D19" w:rsidRPr="003778E5">
              <w:rPr>
                <w:rFonts w:ascii="Arial" w:hAnsi="Arial" w:cs="Arial"/>
              </w:rPr>
              <w:t>weiteren AMK-Anteile des MK</w:t>
            </w:r>
            <w:r w:rsidR="001C208C" w:rsidRPr="003778E5">
              <w:rPr>
                <w:rFonts w:ascii="Arial" w:hAnsi="Arial" w:cs="Arial"/>
              </w:rPr>
              <w:t xml:space="preserve"> </w:t>
            </w:r>
            <w:r w:rsidR="003778E5" w:rsidRPr="003778E5">
              <w:rPr>
                <w:rFonts w:ascii="Arial" w:hAnsi="Arial" w:cs="Arial"/>
              </w:rPr>
              <w:t>sowie der</w:t>
            </w:r>
            <w:r w:rsidR="00E60311">
              <w:rPr>
                <w:rFonts w:ascii="Arial" w:hAnsi="Arial" w:cs="Arial"/>
              </w:rPr>
              <w:t xml:space="preserve"> Geschäftsanteile an der AMK Objekt Verwaltung und</w:t>
            </w:r>
            <w:r w:rsidR="003778E5" w:rsidRPr="003778E5">
              <w:rPr>
                <w:rFonts w:ascii="Arial" w:hAnsi="Arial" w:cs="Arial"/>
              </w:rPr>
              <w:t xml:space="preserve"> </w:t>
            </w:r>
            <w:r w:rsidR="001F1266">
              <w:rPr>
                <w:rFonts w:ascii="Arial" w:hAnsi="Arial" w:cs="Arial"/>
              </w:rPr>
              <w:t>der</w:t>
            </w:r>
            <w:r w:rsidR="00C0474B">
              <w:rPr>
                <w:rFonts w:ascii="Arial" w:hAnsi="Arial" w:cs="Arial"/>
              </w:rPr>
              <w:t xml:space="preserve"> </w:t>
            </w:r>
            <w:r w:rsidR="007252C8">
              <w:rPr>
                <w:rFonts w:ascii="Arial" w:hAnsi="Arial" w:cs="Arial"/>
              </w:rPr>
              <w:t>Kommandita</w:t>
            </w:r>
            <w:r w:rsidR="003778E5" w:rsidRPr="003778E5">
              <w:rPr>
                <w:rFonts w:ascii="Arial" w:hAnsi="Arial" w:cs="Arial"/>
              </w:rPr>
              <w:t xml:space="preserve">nteile an der </w:t>
            </w:r>
            <w:proofErr w:type="gramStart"/>
            <w:r w:rsidR="00B97F9A">
              <w:rPr>
                <w:rFonts w:ascii="Arial" w:hAnsi="Arial" w:cs="Arial"/>
              </w:rPr>
              <w:t>AMK Objekt</w:t>
            </w:r>
            <w:proofErr w:type="gramEnd"/>
            <w:r w:rsidR="003778E5" w:rsidRPr="003778E5">
              <w:rPr>
                <w:rFonts w:ascii="Arial" w:hAnsi="Arial" w:cs="Arial"/>
              </w:rPr>
              <w:t xml:space="preserve"> </w:t>
            </w:r>
            <w:r w:rsidR="00C0474B" w:rsidRPr="003778E5">
              <w:rPr>
                <w:rFonts w:ascii="Arial" w:hAnsi="Arial" w:cs="Arial"/>
              </w:rPr>
              <w:t xml:space="preserve">trägt </w:t>
            </w:r>
            <w:r>
              <w:rPr>
                <w:rFonts w:ascii="Arial" w:hAnsi="Arial" w:cs="Arial"/>
              </w:rPr>
              <w:t>der Neue Partner</w:t>
            </w:r>
            <w:r w:rsidR="00182451" w:rsidRPr="003778E5">
              <w:rPr>
                <w:rFonts w:ascii="Arial" w:hAnsi="Arial" w:cs="Arial"/>
              </w:rPr>
              <w:t>.</w:t>
            </w:r>
          </w:p>
          <w:p w14:paraId="6770E01F" w14:textId="17E39ADD" w:rsidR="098D444B" w:rsidRDefault="098D444B" w:rsidP="057C8D63">
            <w:pPr>
              <w:pStyle w:val="ListParagraph"/>
              <w:numPr>
                <w:ilvl w:val="0"/>
                <w:numId w:val="22"/>
              </w:numPr>
              <w:spacing w:before="120" w:after="120" w:line="278" w:lineRule="auto"/>
              <w:ind w:left="360"/>
              <w:contextualSpacing w:val="0"/>
              <w:rPr>
                <w:rFonts w:ascii="Arial" w:hAnsi="Arial" w:cs="Arial"/>
              </w:rPr>
            </w:pPr>
            <w:r w:rsidRPr="057C8D63">
              <w:rPr>
                <w:rFonts w:ascii="Arial" w:hAnsi="Arial" w:cs="Arial"/>
              </w:rPr>
              <w:t>Die Kosten der notariellen Beurkundung des Konsortialvertrags träg</w:t>
            </w:r>
            <w:r w:rsidR="6EFD99EB" w:rsidRPr="057C8D63">
              <w:rPr>
                <w:rFonts w:ascii="Arial" w:hAnsi="Arial" w:cs="Arial"/>
              </w:rPr>
              <w:t>t</w:t>
            </w:r>
            <w:r w:rsidR="00B44E21">
              <w:rPr>
                <w:rFonts w:ascii="Arial" w:hAnsi="Arial" w:cs="Arial"/>
              </w:rPr>
              <w:t xml:space="preserve"> der Neue Partner</w:t>
            </w:r>
            <w:r w:rsidR="6EFD99EB" w:rsidRPr="057C8D63">
              <w:rPr>
                <w:rFonts w:ascii="Arial" w:hAnsi="Arial" w:cs="Arial"/>
              </w:rPr>
              <w:t xml:space="preserve">. </w:t>
            </w:r>
          </w:p>
          <w:p w14:paraId="3834D0CE" w14:textId="6E27CCE2" w:rsidR="001C208C" w:rsidRDefault="00DD0A6F" w:rsidP="00615AE0">
            <w:pPr>
              <w:pStyle w:val="ListParagraph"/>
              <w:numPr>
                <w:ilvl w:val="0"/>
                <w:numId w:val="22"/>
              </w:numPr>
              <w:spacing w:before="120" w:after="120" w:line="278" w:lineRule="auto"/>
              <w:ind w:left="360"/>
              <w:contextualSpacing w:val="0"/>
              <w:rPr>
                <w:rFonts w:ascii="Arial" w:hAnsi="Arial" w:cs="Arial"/>
              </w:rPr>
            </w:pPr>
            <w:r w:rsidRPr="00B4616F">
              <w:rPr>
                <w:rFonts w:ascii="Arial" w:hAnsi="Arial" w:cs="Arial"/>
              </w:rPr>
              <w:t xml:space="preserve">Die Kosten </w:t>
            </w:r>
            <w:r w:rsidR="002A392D" w:rsidRPr="00B4616F">
              <w:rPr>
                <w:rFonts w:ascii="Arial" w:hAnsi="Arial" w:cs="Arial"/>
              </w:rPr>
              <w:t>de</w:t>
            </w:r>
            <w:r w:rsidR="002A392D">
              <w:rPr>
                <w:rFonts w:ascii="Arial" w:hAnsi="Arial" w:cs="Arial"/>
              </w:rPr>
              <w:t>r</w:t>
            </w:r>
            <w:r w:rsidR="002A392D" w:rsidRPr="00B4616F">
              <w:rPr>
                <w:rFonts w:ascii="Arial" w:hAnsi="Arial" w:cs="Arial"/>
              </w:rPr>
              <w:t xml:space="preserve"> </w:t>
            </w:r>
            <w:r w:rsidR="0053742F" w:rsidRPr="00B4616F">
              <w:rPr>
                <w:rFonts w:ascii="Arial" w:hAnsi="Arial" w:cs="Arial"/>
              </w:rPr>
              <w:t>Wert</w:t>
            </w:r>
            <w:r w:rsidRPr="00B4616F">
              <w:rPr>
                <w:rFonts w:ascii="Arial" w:hAnsi="Arial" w:cs="Arial"/>
              </w:rPr>
              <w:t>gutachten</w:t>
            </w:r>
            <w:r w:rsidR="00CD3A39">
              <w:rPr>
                <w:rFonts w:ascii="Arial" w:hAnsi="Arial" w:cs="Arial"/>
              </w:rPr>
              <w:t xml:space="preserve"> für die AMK und die </w:t>
            </w:r>
            <w:proofErr w:type="gramStart"/>
            <w:r w:rsidR="00CD3A39">
              <w:rPr>
                <w:rFonts w:ascii="Arial" w:hAnsi="Arial" w:cs="Arial"/>
              </w:rPr>
              <w:t>AMK Objekt</w:t>
            </w:r>
            <w:proofErr w:type="gramEnd"/>
            <w:r w:rsidRPr="00B4616F">
              <w:rPr>
                <w:rFonts w:ascii="Arial" w:hAnsi="Arial" w:cs="Arial"/>
              </w:rPr>
              <w:t xml:space="preserve"> </w:t>
            </w:r>
            <w:r w:rsidR="00CD3A39">
              <w:rPr>
                <w:rFonts w:ascii="Arial" w:hAnsi="Arial" w:cs="Arial"/>
              </w:rPr>
              <w:t xml:space="preserve">trägt die </w:t>
            </w:r>
            <w:r w:rsidR="00E0370F">
              <w:rPr>
                <w:rFonts w:ascii="Arial" w:hAnsi="Arial" w:cs="Arial"/>
              </w:rPr>
              <w:t>AMK</w:t>
            </w:r>
            <w:r w:rsidR="003A0458" w:rsidRPr="00B4616F">
              <w:rPr>
                <w:rFonts w:ascii="Arial" w:hAnsi="Arial" w:cs="Arial"/>
              </w:rPr>
              <w:t>.</w:t>
            </w:r>
          </w:p>
          <w:p w14:paraId="54436B7C" w14:textId="21517080" w:rsidR="00123E02" w:rsidRPr="00B4616F" w:rsidRDefault="003778E5"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Etwaige Grunderwerbsteuer oder sonstige Verkehrssteuern im Zusammenhang mit der Übertragung der A</w:t>
            </w:r>
            <w:r w:rsidRPr="005871B1">
              <w:rPr>
                <w:rFonts w:ascii="Arial" w:hAnsi="Arial" w:cs="Arial"/>
              </w:rPr>
              <w:t>nteile</w:t>
            </w:r>
            <w:r>
              <w:rPr>
                <w:rFonts w:ascii="Arial" w:hAnsi="Arial" w:cs="Arial"/>
              </w:rPr>
              <w:t xml:space="preserve"> </w:t>
            </w:r>
            <w:r w:rsidR="00F40750">
              <w:rPr>
                <w:rFonts w:ascii="Arial" w:hAnsi="Arial" w:cs="Arial"/>
              </w:rPr>
              <w:t>an der</w:t>
            </w:r>
            <w:r>
              <w:rPr>
                <w:rFonts w:ascii="Arial" w:hAnsi="Arial" w:cs="Arial"/>
              </w:rPr>
              <w:t xml:space="preserve"> </w:t>
            </w:r>
            <w:r w:rsidR="00F40750">
              <w:rPr>
                <w:rFonts w:ascii="Arial" w:hAnsi="Arial" w:cs="Arial"/>
              </w:rPr>
              <w:t>A</w:t>
            </w:r>
            <w:r>
              <w:rPr>
                <w:rFonts w:ascii="Arial" w:hAnsi="Arial" w:cs="Arial"/>
              </w:rPr>
              <w:t>MK</w:t>
            </w:r>
            <w:r w:rsidR="00F40750">
              <w:rPr>
                <w:rFonts w:ascii="Arial" w:hAnsi="Arial" w:cs="Arial"/>
              </w:rPr>
              <w:t>,</w:t>
            </w:r>
            <w:r w:rsidR="001220F8" w:rsidRPr="003778E5">
              <w:rPr>
                <w:rFonts w:ascii="Arial" w:hAnsi="Arial" w:cs="Arial"/>
              </w:rPr>
              <w:t xml:space="preserve"> an der </w:t>
            </w:r>
            <w:proofErr w:type="gramStart"/>
            <w:r w:rsidR="001220F8">
              <w:rPr>
                <w:rFonts w:ascii="Arial" w:hAnsi="Arial" w:cs="Arial"/>
              </w:rPr>
              <w:t>AMK Objekt</w:t>
            </w:r>
            <w:proofErr w:type="gramEnd"/>
            <w:r>
              <w:rPr>
                <w:rFonts w:ascii="Arial" w:hAnsi="Arial" w:cs="Arial"/>
              </w:rPr>
              <w:t xml:space="preserve"> </w:t>
            </w:r>
            <w:r w:rsidR="00F40750">
              <w:rPr>
                <w:rFonts w:ascii="Arial" w:hAnsi="Arial" w:cs="Arial"/>
              </w:rPr>
              <w:t xml:space="preserve">und der AMK Objekt Verwaltung </w:t>
            </w:r>
            <w:r>
              <w:rPr>
                <w:rFonts w:ascii="Arial" w:hAnsi="Arial" w:cs="Arial"/>
              </w:rPr>
              <w:t>trägt der Neue Partner.</w:t>
            </w:r>
          </w:p>
        </w:tc>
      </w:tr>
      <w:tr w:rsidR="00123E02" w:rsidRPr="00365DAD" w14:paraId="329F92B2" w14:textId="77777777" w:rsidTr="057C8D63">
        <w:tc>
          <w:tcPr>
            <w:tcW w:w="435" w:type="dxa"/>
          </w:tcPr>
          <w:p w14:paraId="1BBC156C"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198E836A" w14:textId="3207C56E" w:rsidR="00123E02" w:rsidRPr="009B30CE" w:rsidRDefault="00775776" w:rsidP="003A386B">
            <w:pPr>
              <w:spacing w:before="120" w:after="120" w:line="278" w:lineRule="auto"/>
              <w:rPr>
                <w:rFonts w:ascii="Arial" w:hAnsi="Arial" w:cs="Arial"/>
                <w:b/>
                <w:bCs/>
              </w:rPr>
            </w:pPr>
            <w:r>
              <w:rPr>
                <w:rFonts w:ascii="Arial" w:hAnsi="Arial" w:cs="Arial"/>
                <w:b/>
                <w:bCs/>
              </w:rPr>
              <w:t>Rechtswahl und Gerichtsstand</w:t>
            </w:r>
          </w:p>
        </w:tc>
        <w:tc>
          <w:tcPr>
            <w:tcW w:w="10183" w:type="dxa"/>
          </w:tcPr>
          <w:p w14:paraId="23259A51" w14:textId="77777777" w:rsidR="00B4616F" w:rsidRPr="004C3BC3" w:rsidRDefault="00B4616F" w:rsidP="00615AE0">
            <w:pPr>
              <w:pStyle w:val="ListParagraph"/>
              <w:numPr>
                <w:ilvl w:val="0"/>
                <w:numId w:val="22"/>
              </w:numPr>
              <w:spacing w:before="120" w:after="120" w:line="278" w:lineRule="auto"/>
              <w:ind w:left="360"/>
              <w:contextualSpacing w:val="0"/>
              <w:rPr>
                <w:rFonts w:ascii="Arial" w:hAnsi="Arial" w:cs="Arial"/>
              </w:rPr>
            </w:pPr>
            <w:r w:rsidRPr="004C3BC3">
              <w:rPr>
                <w:rFonts w:ascii="Arial" w:hAnsi="Arial" w:cs="Arial"/>
              </w:rPr>
              <w:t>Diese Vereinbarung unterliegt deutschem Recht.</w:t>
            </w:r>
          </w:p>
          <w:p w14:paraId="420771A5" w14:textId="5B38042D" w:rsidR="00123E02" w:rsidRPr="004C3BC3" w:rsidRDefault="00B4616F" w:rsidP="00615AE0">
            <w:pPr>
              <w:pStyle w:val="ListParagraph"/>
              <w:numPr>
                <w:ilvl w:val="0"/>
                <w:numId w:val="22"/>
              </w:numPr>
              <w:spacing w:before="120" w:after="120" w:line="278" w:lineRule="auto"/>
              <w:ind w:left="360"/>
              <w:contextualSpacing w:val="0"/>
              <w:rPr>
                <w:rFonts w:ascii="Arial" w:hAnsi="Arial" w:cs="Arial"/>
              </w:rPr>
            </w:pPr>
            <w:r w:rsidRPr="004C3BC3">
              <w:rPr>
                <w:rFonts w:ascii="Arial" w:hAnsi="Arial" w:cs="Arial"/>
              </w:rPr>
              <w:t xml:space="preserve">Gerichtsstand und Erfüllungsort ist </w:t>
            </w:r>
            <w:r w:rsidR="00091E0A">
              <w:rPr>
                <w:rFonts w:ascii="Arial" w:hAnsi="Arial" w:cs="Arial"/>
              </w:rPr>
              <w:t>Lüdenscheid</w:t>
            </w:r>
            <w:r w:rsidRPr="004C3BC3">
              <w:rPr>
                <w:rFonts w:ascii="Arial" w:hAnsi="Arial" w:cs="Arial"/>
              </w:rPr>
              <w:t>, soweit sich nicht aus zwingenden gesetzlichen Bestimmungen Abweichendes ergibt</w:t>
            </w:r>
            <w:r w:rsidR="0090245E">
              <w:rPr>
                <w:rFonts w:ascii="Arial" w:hAnsi="Arial" w:cs="Arial"/>
              </w:rPr>
              <w:t>.</w:t>
            </w:r>
          </w:p>
        </w:tc>
      </w:tr>
      <w:tr w:rsidR="00123E02" w:rsidRPr="00365DAD" w14:paraId="1395348F" w14:textId="77777777" w:rsidTr="057C8D63">
        <w:trPr>
          <w:trHeight w:val="4264"/>
        </w:trPr>
        <w:tc>
          <w:tcPr>
            <w:tcW w:w="435" w:type="dxa"/>
          </w:tcPr>
          <w:p w14:paraId="2ECB82A5" w14:textId="77777777" w:rsidR="00123E02" w:rsidRPr="00C455E9" w:rsidRDefault="00123E02" w:rsidP="00615AE0">
            <w:pPr>
              <w:pStyle w:val="ListParagraph"/>
              <w:numPr>
                <w:ilvl w:val="0"/>
                <w:numId w:val="18"/>
              </w:numPr>
              <w:spacing w:before="120" w:after="120" w:line="278" w:lineRule="auto"/>
              <w:contextualSpacing w:val="0"/>
              <w:rPr>
                <w:rFonts w:ascii="Arial" w:hAnsi="Arial" w:cs="Arial"/>
                <w:b/>
                <w:bCs/>
              </w:rPr>
            </w:pPr>
          </w:p>
        </w:tc>
        <w:tc>
          <w:tcPr>
            <w:tcW w:w="3256" w:type="dxa"/>
          </w:tcPr>
          <w:p w14:paraId="505FAE76" w14:textId="569BF63A" w:rsidR="00123E02" w:rsidRPr="00C455E9" w:rsidRDefault="00775776" w:rsidP="003A386B">
            <w:pPr>
              <w:spacing w:before="120" w:after="120" w:line="278" w:lineRule="auto"/>
              <w:rPr>
                <w:rFonts w:ascii="Arial" w:hAnsi="Arial" w:cs="Arial"/>
                <w:b/>
                <w:bCs/>
              </w:rPr>
            </w:pPr>
            <w:r>
              <w:rPr>
                <w:rFonts w:ascii="Arial" w:hAnsi="Arial" w:cs="Arial"/>
                <w:b/>
                <w:bCs/>
              </w:rPr>
              <w:t>Sonstige Bestimmungen</w:t>
            </w:r>
          </w:p>
        </w:tc>
        <w:tc>
          <w:tcPr>
            <w:tcW w:w="10183" w:type="dxa"/>
          </w:tcPr>
          <w:p w14:paraId="2B162AEC" w14:textId="1BF86396" w:rsidR="00B9236E" w:rsidRPr="00B9236E" w:rsidRDefault="00B9236E" w:rsidP="00615AE0">
            <w:pPr>
              <w:pStyle w:val="ListParagraph"/>
              <w:numPr>
                <w:ilvl w:val="0"/>
                <w:numId w:val="22"/>
              </w:numPr>
              <w:spacing w:before="120" w:after="120" w:line="278" w:lineRule="auto"/>
              <w:ind w:left="360"/>
              <w:contextualSpacing w:val="0"/>
              <w:rPr>
                <w:rFonts w:ascii="Arial" w:hAnsi="Arial" w:cs="Arial"/>
              </w:rPr>
            </w:pPr>
            <w:r>
              <w:rPr>
                <w:rFonts w:ascii="Arial" w:hAnsi="Arial" w:cs="Arial"/>
              </w:rPr>
              <w:t xml:space="preserve">Die Parteien </w:t>
            </w:r>
            <w:r w:rsidRPr="00B9236E">
              <w:rPr>
                <w:rFonts w:ascii="Arial" w:hAnsi="Arial" w:cs="Arial"/>
              </w:rPr>
              <w:t>verpflichten sich, ihre vertraglichen Verpflichtungen bestmöglich zu erfüllen und notwendige Zustimmungen oder Mitwirkungen nicht ohne wichtigen Grund zu verweigern oder zu verzögern.</w:t>
            </w:r>
          </w:p>
          <w:p w14:paraId="7B990495" w14:textId="0662070B" w:rsidR="00520DD2" w:rsidRPr="00520DD2" w:rsidRDefault="00520DD2" w:rsidP="00615AE0">
            <w:pPr>
              <w:pStyle w:val="ListParagraph"/>
              <w:numPr>
                <w:ilvl w:val="0"/>
                <w:numId w:val="22"/>
              </w:numPr>
              <w:spacing w:before="120" w:after="120" w:line="278" w:lineRule="auto"/>
              <w:ind w:left="360"/>
              <w:contextualSpacing w:val="0"/>
              <w:rPr>
                <w:rFonts w:ascii="Arial" w:hAnsi="Arial" w:cs="Arial"/>
              </w:rPr>
            </w:pPr>
            <w:r w:rsidRPr="00520DD2">
              <w:rPr>
                <w:rFonts w:ascii="Arial" w:hAnsi="Arial" w:cs="Arial"/>
                <w:b/>
                <w:bCs/>
              </w:rPr>
              <w:t>Schriftform</w:t>
            </w:r>
            <w:r w:rsidRPr="00520DD2">
              <w:rPr>
                <w:rFonts w:ascii="Arial" w:hAnsi="Arial" w:cs="Arial"/>
              </w:rPr>
              <w:t>: Änderungen und Ergänzungen dieser Vereinbarung bedürfen der Schriftform.</w:t>
            </w:r>
          </w:p>
          <w:p w14:paraId="3851BEE4" w14:textId="79B4E96A" w:rsidR="00520DD2" w:rsidRPr="00520DD2" w:rsidRDefault="00520DD2" w:rsidP="00615AE0">
            <w:pPr>
              <w:pStyle w:val="ListParagraph"/>
              <w:numPr>
                <w:ilvl w:val="0"/>
                <w:numId w:val="22"/>
              </w:numPr>
              <w:spacing w:before="120" w:after="120" w:line="278" w:lineRule="auto"/>
              <w:ind w:left="360"/>
              <w:contextualSpacing w:val="0"/>
              <w:rPr>
                <w:rFonts w:ascii="Arial" w:hAnsi="Arial" w:cs="Arial"/>
              </w:rPr>
            </w:pPr>
            <w:r w:rsidRPr="00520DD2">
              <w:rPr>
                <w:rFonts w:ascii="Arial" w:hAnsi="Arial" w:cs="Arial"/>
                <w:b/>
                <w:bCs/>
              </w:rPr>
              <w:t>Salvatorische Klausel</w:t>
            </w:r>
            <w:r w:rsidRPr="00520DD2">
              <w:rPr>
                <w:rFonts w:ascii="Arial" w:hAnsi="Arial" w:cs="Arial"/>
              </w:rPr>
              <w:t>: Sollte eine Bestimmung dieser Vereinbarung unwirksam oder undurchführbar sein oder werden, so berührt dies die Gültigkeit der übrigen Bestimmungen nicht. Die Parteien verpflichten sich, die unwirksame oder undurchführbare Bestimmung durch eine wirksame Regelung zu ersetzen, die dem wirtschaftlichen Zweck möglichst nahekommt.</w:t>
            </w:r>
          </w:p>
          <w:p w14:paraId="518F1530" w14:textId="5C76C8F0" w:rsidR="001C208C" w:rsidRDefault="00520DD2" w:rsidP="00615AE0">
            <w:pPr>
              <w:pStyle w:val="ListParagraph"/>
              <w:numPr>
                <w:ilvl w:val="0"/>
                <w:numId w:val="22"/>
              </w:numPr>
              <w:spacing w:before="120" w:after="120" w:line="278" w:lineRule="auto"/>
              <w:ind w:left="360"/>
              <w:contextualSpacing w:val="0"/>
              <w:rPr>
                <w:rFonts w:ascii="Arial" w:hAnsi="Arial" w:cs="Arial"/>
              </w:rPr>
            </w:pPr>
            <w:r w:rsidRPr="003778E5">
              <w:rPr>
                <w:rFonts w:ascii="Arial" w:hAnsi="Arial" w:cs="Arial"/>
                <w:b/>
                <w:bCs/>
              </w:rPr>
              <w:t>Vollständigkeit</w:t>
            </w:r>
            <w:r w:rsidRPr="003778E5">
              <w:rPr>
                <w:rFonts w:ascii="Arial" w:hAnsi="Arial" w:cs="Arial"/>
              </w:rPr>
              <w:t>: Diese Vereinbarung enthält alle Abreden der Parteien hinsichtlich des Vertragsgegenstandes und ersetzt alle vorherigen mündlichen und s</w:t>
            </w:r>
            <w:r w:rsidRPr="00520DD2">
              <w:rPr>
                <w:rFonts w:ascii="Arial" w:hAnsi="Arial" w:cs="Arial"/>
              </w:rPr>
              <w:t>chriftlichen Absprachen.</w:t>
            </w:r>
          </w:p>
          <w:p w14:paraId="54B735BB" w14:textId="49E0F01F" w:rsidR="00123E02" w:rsidRPr="00BF7690" w:rsidRDefault="003778E5" w:rsidP="00BF7690">
            <w:pPr>
              <w:pStyle w:val="ListParagraph"/>
              <w:numPr>
                <w:ilvl w:val="0"/>
                <w:numId w:val="22"/>
              </w:numPr>
              <w:spacing w:before="120" w:after="120" w:line="278" w:lineRule="auto"/>
              <w:ind w:left="360"/>
              <w:contextualSpacing w:val="0"/>
              <w:rPr>
                <w:rFonts w:ascii="Arial" w:hAnsi="Arial" w:cs="Arial"/>
              </w:rPr>
            </w:pPr>
            <w:r w:rsidRPr="00D94BB9">
              <w:rPr>
                <w:rFonts w:ascii="Arial" w:hAnsi="Arial" w:cs="Arial"/>
                <w:b/>
                <w:bCs/>
              </w:rPr>
              <w:t>Abtretungsverbot</w:t>
            </w:r>
            <w:r>
              <w:rPr>
                <w:rFonts w:ascii="Arial" w:hAnsi="Arial" w:cs="Arial"/>
              </w:rPr>
              <w:t>: Die Rechte und Pflichten aus dieser Vereinbarung dürfen ohne vorherige schriftliche Zustimmung der anderen Partei nicht abgetreten oder übertragen werden.</w:t>
            </w:r>
          </w:p>
        </w:tc>
      </w:tr>
    </w:tbl>
    <w:p w14:paraId="414A2C31" w14:textId="61427A90" w:rsidR="00365DAD" w:rsidRPr="00365DAD" w:rsidRDefault="00365DAD" w:rsidP="00972EB9">
      <w:pPr>
        <w:spacing w:before="120" w:after="120" w:line="278" w:lineRule="auto"/>
        <w:rPr>
          <w:rFonts w:ascii="Arial" w:hAnsi="Arial" w:cs="Arial"/>
        </w:rPr>
      </w:pPr>
    </w:p>
    <w:sectPr w:rsidR="00365DAD" w:rsidRPr="00365DAD" w:rsidSect="0013186A">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361" w:right="1701" w:bottom="1134" w:left="1134" w:header="510"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D5F1F" w14:textId="77777777" w:rsidR="0095500E" w:rsidRDefault="0095500E">
      <w:r>
        <w:separator/>
      </w:r>
    </w:p>
  </w:endnote>
  <w:endnote w:type="continuationSeparator" w:id="0">
    <w:p w14:paraId="534312CC" w14:textId="77777777" w:rsidR="0095500E" w:rsidRDefault="0095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3355" w14:textId="77777777" w:rsidR="003A386B" w:rsidRDefault="003A3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10057125"/>
      <w:docPartObj>
        <w:docPartGallery w:val="Page Numbers (Bottom of Page)"/>
        <w:docPartUnique/>
      </w:docPartObj>
    </w:sdtPr>
    <w:sdtEndPr/>
    <w:sdtContent>
      <w:sdt>
        <w:sdtPr>
          <w:rPr>
            <w:sz w:val="16"/>
            <w:szCs w:val="16"/>
          </w:rPr>
          <w:id w:val="-56548778"/>
          <w:docPartObj>
            <w:docPartGallery w:val="Page Numbers (Top of Page)"/>
            <w:docPartUnique/>
          </w:docPartObj>
        </w:sdtPr>
        <w:sdtEndPr/>
        <w:sdtContent>
          <w:p w14:paraId="0667586D" w14:textId="1BD3C9DD" w:rsidR="000D1652" w:rsidRPr="0013186A" w:rsidRDefault="0013186A" w:rsidP="0013186A">
            <w:pPr>
              <w:pStyle w:val="Footer"/>
              <w:jc w:val="right"/>
              <w:rPr>
                <w:sz w:val="16"/>
                <w:szCs w:val="16"/>
              </w:rPr>
            </w:pPr>
            <w:r w:rsidRPr="001D0E4D">
              <w:rPr>
                <w:sz w:val="16"/>
                <w:szCs w:val="16"/>
              </w:rPr>
              <w:t xml:space="preserve">Seite </w:t>
            </w:r>
            <w:r w:rsidRPr="001D0E4D">
              <w:rPr>
                <w:b/>
                <w:bCs/>
                <w:sz w:val="16"/>
                <w:szCs w:val="16"/>
              </w:rPr>
              <w:fldChar w:fldCharType="begin"/>
            </w:r>
            <w:r w:rsidRPr="001D0E4D">
              <w:rPr>
                <w:b/>
                <w:bCs/>
                <w:sz w:val="16"/>
                <w:szCs w:val="16"/>
              </w:rPr>
              <w:instrText xml:space="preserve"> PAGE </w:instrText>
            </w:r>
            <w:r w:rsidRPr="001D0E4D">
              <w:rPr>
                <w:b/>
                <w:bCs/>
                <w:sz w:val="16"/>
                <w:szCs w:val="16"/>
              </w:rPr>
              <w:fldChar w:fldCharType="separate"/>
            </w:r>
            <w:r>
              <w:rPr>
                <w:b/>
                <w:bCs/>
                <w:sz w:val="16"/>
                <w:szCs w:val="16"/>
              </w:rPr>
              <w:t>1</w:t>
            </w:r>
            <w:r w:rsidRPr="001D0E4D">
              <w:rPr>
                <w:b/>
                <w:bCs/>
                <w:sz w:val="16"/>
                <w:szCs w:val="16"/>
              </w:rPr>
              <w:fldChar w:fldCharType="end"/>
            </w:r>
            <w:r w:rsidRPr="001D0E4D">
              <w:rPr>
                <w:sz w:val="16"/>
                <w:szCs w:val="16"/>
              </w:rPr>
              <w:t xml:space="preserve"> von </w:t>
            </w:r>
            <w:r w:rsidRPr="001D0E4D">
              <w:rPr>
                <w:b/>
                <w:bCs/>
                <w:sz w:val="16"/>
                <w:szCs w:val="16"/>
              </w:rPr>
              <w:fldChar w:fldCharType="begin"/>
            </w:r>
            <w:r w:rsidRPr="001D0E4D">
              <w:rPr>
                <w:b/>
                <w:bCs/>
                <w:sz w:val="16"/>
                <w:szCs w:val="16"/>
              </w:rPr>
              <w:instrText xml:space="preserve"> NUMPAGES  </w:instrText>
            </w:r>
            <w:r w:rsidRPr="001D0E4D">
              <w:rPr>
                <w:b/>
                <w:bCs/>
                <w:sz w:val="16"/>
                <w:szCs w:val="16"/>
              </w:rPr>
              <w:fldChar w:fldCharType="separate"/>
            </w:r>
            <w:r>
              <w:rPr>
                <w:b/>
                <w:bCs/>
                <w:sz w:val="16"/>
                <w:szCs w:val="16"/>
              </w:rPr>
              <w:t>8</w:t>
            </w:r>
            <w:r w:rsidRPr="001D0E4D">
              <w:rP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8480728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0EEAFFCB" w14:textId="12783D90" w:rsidR="000928EA" w:rsidRPr="001D0E4D" w:rsidRDefault="001D0E4D" w:rsidP="001D0E4D">
            <w:pPr>
              <w:pStyle w:val="Footer"/>
              <w:jc w:val="right"/>
              <w:rPr>
                <w:sz w:val="16"/>
                <w:szCs w:val="16"/>
              </w:rPr>
            </w:pPr>
            <w:r w:rsidRPr="001D0E4D">
              <w:rPr>
                <w:sz w:val="16"/>
                <w:szCs w:val="16"/>
              </w:rPr>
              <w:t xml:space="preserve">Seite </w:t>
            </w:r>
            <w:r w:rsidRPr="001D0E4D">
              <w:rPr>
                <w:b/>
                <w:bCs/>
                <w:sz w:val="16"/>
                <w:szCs w:val="16"/>
              </w:rPr>
              <w:fldChar w:fldCharType="begin"/>
            </w:r>
            <w:r w:rsidRPr="001D0E4D">
              <w:rPr>
                <w:b/>
                <w:bCs/>
                <w:sz w:val="16"/>
                <w:szCs w:val="16"/>
              </w:rPr>
              <w:instrText xml:space="preserve"> PAGE </w:instrText>
            </w:r>
            <w:r w:rsidRPr="001D0E4D">
              <w:rPr>
                <w:b/>
                <w:bCs/>
                <w:sz w:val="16"/>
                <w:szCs w:val="16"/>
              </w:rPr>
              <w:fldChar w:fldCharType="separate"/>
            </w:r>
            <w:r w:rsidRPr="001D0E4D">
              <w:rPr>
                <w:b/>
                <w:bCs/>
                <w:sz w:val="16"/>
                <w:szCs w:val="16"/>
              </w:rPr>
              <w:t>2</w:t>
            </w:r>
            <w:r w:rsidRPr="001D0E4D">
              <w:rPr>
                <w:b/>
                <w:bCs/>
                <w:sz w:val="16"/>
                <w:szCs w:val="16"/>
              </w:rPr>
              <w:fldChar w:fldCharType="end"/>
            </w:r>
            <w:r w:rsidRPr="001D0E4D">
              <w:rPr>
                <w:sz w:val="16"/>
                <w:szCs w:val="16"/>
              </w:rPr>
              <w:t xml:space="preserve"> von </w:t>
            </w:r>
            <w:r w:rsidRPr="001D0E4D">
              <w:rPr>
                <w:b/>
                <w:bCs/>
                <w:sz w:val="16"/>
                <w:szCs w:val="16"/>
              </w:rPr>
              <w:fldChar w:fldCharType="begin"/>
            </w:r>
            <w:r w:rsidRPr="001D0E4D">
              <w:rPr>
                <w:b/>
                <w:bCs/>
                <w:sz w:val="16"/>
                <w:szCs w:val="16"/>
              </w:rPr>
              <w:instrText xml:space="preserve"> NUMPAGES  </w:instrText>
            </w:r>
            <w:r w:rsidRPr="001D0E4D">
              <w:rPr>
                <w:b/>
                <w:bCs/>
                <w:sz w:val="16"/>
                <w:szCs w:val="16"/>
              </w:rPr>
              <w:fldChar w:fldCharType="separate"/>
            </w:r>
            <w:r w:rsidRPr="001D0E4D">
              <w:rPr>
                <w:b/>
                <w:bCs/>
                <w:sz w:val="16"/>
                <w:szCs w:val="16"/>
              </w:rPr>
              <w:t>2</w:t>
            </w:r>
            <w:r w:rsidRPr="001D0E4D">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A74C5" w14:textId="77777777" w:rsidR="0095500E" w:rsidRDefault="0095500E">
      <w:r>
        <w:separator/>
      </w:r>
    </w:p>
  </w:footnote>
  <w:footnote w:type="continuationSeparator" w:id="0">
    <w:p w14:paraId="4FE9A77D" w14:textId="77777777" w:rsidR="0095500E" w:rsidRDefault="0095500E">
      <w:r>
        <w:continuationSeparator/>
      </w:r>
    </w:p>
    <w:p w14:paraId="51CB4D10" w14:textId="77777777" w:rsidR="0095500E" w:rsidRDefault="0095500E"/>
  </w:footnote>
  <w:footnote w:type="continuationNotice" w:id="1">
    <w:p w14:paraId="75A1FA6D" w14:textId="77777777" w:rsidR="0095500E" w:rsidRDefault="0095500E">
      <w:pPr>
        <w:pStyle w:val="FootnoteText"/>
      </w:pPr>
      <w:r>
        <w:fldChar w:fldCharType="begin"/>
      </w:r>
      <w:r>
        <w:instrText xml:space="preserve"> IF </w:instrText>
      </w:r>
      <w:fldSimple w:instr=" DOCPROPERTY &quot;PwC_SprachID&quot; ">
        <w:r>
          <w:instrText>1031</w:instrText>
        </w:r>
      </w:fldSimple>
      <w:r>
        <w:instrText xml:space="preserve">="1031" "(werden auf der nächsten Seite fortgesetzt)" "(continued on next page)" </w:instrText>
      </w:r>
      <w:r>
        <w:fldChar w:fldCharType="separate"/>
      </w:r>
      <w:r>
        <w:rPr>
          <w:noProof/>
        </w:rPr>
        <w:t>(werden auf der nächsten Seite fortgesetzt)</w:t>
      </w:r>
      <w: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B3563" w14:textId="0E8604A4" w:rsidR="003A386B" w:rsidRDefault="0095500E">
    <w:pPr>
      <w:pStyle w:val="Header"/>
    </w:pPr>
    <w:r>
      <w:rPr>
        <w:noProof/>
      </w:rPr>
      <w:pict w14:anchorId="7CC0E1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844001" o:spid="_x0000_s1026" type="#_x0000_t136" style="position:absolute;margin-left:0;margin-top:0;width:530.75pt;height:132.65pt;rotation:315;z-index:-25165823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B3DEE" w14:textId="1DE745B2" w:rsidR="00D005DA" w:rsidRDefault="0095500E" w:rsidP="00D005DA">
    <w:r>
      <w:rPr>
        <w:noProof/>
      </w:rPr>
      <w:pict w14:anchorId="3742EF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844002" o:spid="_x0000_s1027" type="#_x0000_t136" style="position:absolute;margin-left:0;margin-top:0;width:530.75pt;height:132.65pt;rotation:315;z-index:-251658237;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7AF9" w14:textId="1DFB97D0" w:rsidR="00230188" w:rsidRPr="004143B9" w:rsidRDefault="0095500E">
    <w:pPr>
      <w:pStyle w:val="Header"/>
    </w:pPr>
    <w:r>
      <w:rPr>
        <w:noProof/>
      </w:rPr>
      <w:pict w14:anchorId="7163D5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844000" o:spid="_x0000_s1025" type="#_x0000_t136" style="position:absolute;margin-left:0;margin-top:0;width:530.75pt;height:132.6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441C33" w:rsidRPr="004143B9">
      <w:rPr>
        <w:noProof/>
        <w:lang w:val="en-US"/>
      </w:rPr>
      <mc:AlternateContent>
        <mc:Choice Requires="wps">
          <w:drawing>
            <wp:anchor distT="0" distB="0" distL="114300" distR="114300" simplePos="0" relativeHeight="251658240" behindDoc="0" locked="0" layoutInCell="1" allowOverlap="1" wp14:anchorId="223C4CB9" wp14:editId="7E581AA9">
              <wp:simplePos x="0" y="0"/>
              <wp:positionH relativeFrom="page">
                <wp:posOffset>180340</wp:posOffset>
              </wp:positionH>
              <wp:positionV relativeFrom="page">
                <wp:posOffset>3611245</wp:posOffset>
              </wp:positionV>
              <wp:extent cx="180000" cy="0"/>
              <wp:effectExtent l="0" t="0" r="0" b="0"/>
              <wp:wrapNone/>
              <wp:docPr id="100" name="Gerader Verbinder 3"/>
              <wp:cNvGraphicFramePr/>
              <a:graphic xmlns:a="http://schemas.openxmlformats.org/drawingml/2006/main">
                <a:graphicData uri="http://schemas.microsoft.com/office/word/2010/wordprocessingShape">
                  <wps:wsp>
                    <wps:cNvCnPr/>
                    <wps:spPr>
                      <a:xfrm>
                        <a:off x="0" y="0"/>
                        <a:ext cx="18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B91BDF" id="Gerader Verbinder 3"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284.35pt" to="28.35pt,2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" strokecolor="black [3213]">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2.25pt" o:bullet="t">
        <v:imagedata r:id="rId1" o:title="mso4EBC"/>
      </v:shape>
    </w:pict>
  </w:numPicBullet>
  <w:abstractNum w:abstractNumId="0" w15:restartNumberingAfterBreak="0">
    <w:nsid w:val="FFFFFF82"/>
    <w:multiLevelType w:val="singleLevel"/>
    <w:tmpl w:val="988A5A84"/>
    <w:lvl w:ilvl="0">
      <w:start w:val="1"/>
      <w:numFmt w:val="bullet"/>
      <w:pStyle w:val="ListBullet3"/>
      <w:lvlText w:val=""/>
      <w:lvlJc w:val="left"/>
      <w:pPr>
        <w:tabs>
          <w:tab w:val="num" w:pos="1074"/>
        </w:tabs>
        <w:ind w:left="1072" w:hanging="358"/>
      </w:pPr>
      <w:rPr>
        <w:rFonts w:ascii="Symbol" w:hAnsi="Symbol" w:hint="default"/>
        <w:sz w:val="18"/>
      </w:rPr>
    </w:lvl>
  </w:abstractNum>
  <w:abstractNum w:abstractNumId="1" w15:restartNumberingAfterBreak="0">
    <w:nsid w:val="FFFFFF83"/>
    <w:multiLevelType w:val="singleLevel"/>
    <w:tmpl w:val="1CD473A2"/>
    <w:lvl w:ilvl="0">
      <w:start w:val="1"/>
      <w:numFmt w:val="bullet"/>
      <w:pStyle w:val="ListBullet2"/>
      <w:lvlText w:val=""/>
      <w:lvlJc w:val="left"/>
      <w:pPr>
        <w:tabs>
          <w:tab w:val="num" w:pos="717"/>
        </w:tabs>
        <w:ind w:left="714" w:hanging="357"/>
      </w:pPr>
      <w:rPr>
        <w:rFonts w:ascii="Symbol" w:hAnsi="Symbol" w:hint="default"/>
        <w:sz w:val="20"/>
      </w:rPr>
    </w:lvl>
  </w:abstractNum>
  <w:abstractNum w:abstractNumId="2" w15:restartNumberingAfterBreak="0">
    <w:nsid w:val="FFFFFF89"/>
    <w:multiLevelType w:val="singleLevel"/>
    <w:tmpl w:val="41ACD596"/>
    <w:lvl w:ilvl="0">
      <w:start w:val="1"/>
      <w:numFmt w:val="bullet"/>
      <w:pStyle w:val="ListBullet"/>
      <w:lvlText w:val=""/>
      <w:lvlJc w:val="left"/>
      <w:pPr>
        <w:ind w:left="360" w:hanging="360"/>
      </w:pPr>
      <w:rPr>
        <w:rFonts w:ascii="Symbol" w:hAnsi="Symbol" w:hint="default"/>
        <w:sz w:val="22"/>
      </w:rPr>
    </w:lvl>
  </w:abstractNum>
  <w:abstractNum w:abstractNumId="3" w15:restartNumberingAfterBreak="0">
    <w:nsid w:val="04903D11"/>
    <w:multiLevelType w:val="singleLevel"/>
    <w:tmpl w:val="FBA6BA98"/>
    <w:lvl w:ilvl="0">
      <w:start w:val="1"/>
      <w:numFmt w:val="decimal"/>
      <w:pStyle w:val="Nummern0"/>
      <w:lvlText w:val="%1."/>
      <w:lvlJc w:val="left"/>
      <w:pPr>
        <w:tabs>
          <w:tab w:val="num" w:pos="425"/>
        </w:tabs>
        <w:ind w:left="425" w:hanging="425"/>
      </w:pPr>
    </w:lvl>
  </w:abstractNum>
  <w:abstractNum w:abstractNumId="4" w15:restartNumberingAfterBreak="0">
    <w:nsid w:val="07D40F5C"/>
    <w:multiLevelType w:val="singleLevel"/>
    <w:tmpl w:val="FDF0ADE6"/>
    <w:lvl w:ilvl="0">
      <w:start w:val="1"/>
      <w:numFmt w:val="bullet"/>
      <w:pStyle w:val="Spiegel3"/>
      <w:lvlText w:val="-"/>
      <w:lvlJc w:val="left"/>
      <w:pPr>
        <w:tabs>
          <w:tab w:val="num" w:pos="360"/>
        </w:tabs>
        <w:ind w:left="360" w:hanging="360"/>
      </w:pPr>
      <w:rPr>
        <w:sz w:val="16"/>
      </w:rPr>
    </w:lvl>
  </w:abstractNum>
  <w:abstractNum w:abstractNumId="5" w15:restartNumberingAfterBreak="0">
    <w:nsid w:val="0CA70A0E"/>
    <w:multiLevelType w:val="hybridMultilevel"/>
    <w:tmpl w:val="9F4A7ED4"/>
    <w:lvl w:ilvl="0" w:tplc="C274542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B14113"/>
    <w:multiLevelType w:val="hybridMultilevel"/>
    <w:tmpl w:val="BFB2C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03132F"/>
    <w:multiLevelType w:val="hybridMultilevel"/>
    <w:tmpl w:val="1E3C4B5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5E463F"/>
    <w:multiLevelType w:val="singleLevel"/>
    <w:tmpl w:val="BE8C9972"/>
    <w:lvl w:ilvl="0">
      <w:start w:val="1"/>
      <w:numFmt w:val="decimal"/>
      <w:pStyle w:val="Nummern5"/>
      <w:lvlText w:val="%1."/>
      <w:lvlJc w:val="left"/>
      <w:pPr>
        <w:tabs>
          <w:tab w:val="num" w:pos="2552"/>
        </w:tabs>
        <w:ind w:left="2552" w:hanging="426"/>
      </w:pPr>
    </w:lvl>
  </w:abstractNum>
  <w:abstractNum w:abstractNumId="9" w15:restartNumberingAfterBreak="0">
    <w:nsid w:val="1C884B9E"/>
    <w:multiLevelType w:val="singleLevel"/>
    <w:tmpl w:val="0F06D94C"/>
    <w:lvl w:ilvl="0">
      <w:start w:val="1"/>
      <w:numFmt w:val="decimal"/>
      <w:pStyle w:val="Nummern3"/>
      <w:lvlText w:val="%1."/>
      <w:lvlJc w:val="left"/>
      <w:pPr>
        <w:tabs>
          <w:tab w:val="num" w:pos="1701"/>
        </w:tabs>
        <w:ind w:left="1701" w:hanging="425"/>
      </w:pPr>
    </w:lvl>
  </w:abstractNum>
  <w:abstractNum w:abstractNumId="10" w15:restartNumberingAfterBreak="0">
    <w:nsid w:val="2ED90684"/>
    <w:multiLevelType w:val="singleLevel"/>
    <w:tmpl w:val="E77C3DEA"/>
    <w:lvl w:ilvl="0">
      <w:start w:val="1"/>
      <w:numFmt w:val="bullet"/>
      <w:pStyle w:val="Spiegel4"/>
      <w:lvlText w:val="-"/>
      <w:lvlJc w:val="left"/>
      <w:pPr>
        <w:tabs>
          <w:tab w:val="num" w:pos="360"/>
        </w:tabs>
        <w:ind w:left="360" w:hanging="360"/>
      </w:pPr>
      <w:rPr>
        <w:sz w:val="16"/>
      </w:rPr>
    </w:lvl>
  </w:abstractNum>
  <w:abstractNum w:abstractNumId="11" w15:restartNumberingAfterBreak="0">
    <w:nsid w:val="39A40179"/>
    <w:multiLevelType w:val="singleLevel"/>
    <w:tmpl w:val="2DC06842"/>
    <w:lvl w:ilvl="0">
      <w:start w:val="1"/>
      <w:numFmt w:val="bullet"/>
      <w:pStyle w:val="Spiegel1"/>
      <w:lvlText w:val="-"/>
      <w:lvlJc w:val="left"/>
      <w:pPr>
        <w:tabs>
          <w:tab w:val="num" w:pos="360"/>
        </w:tabs>
        <w:ind w:left="360" w:hanging="360"/>
      </w:pPr>
      <w:rPr>
        <w:sz w:val="16"/>
      </w:rPr>
    </w:lvl>
  </w:abstractNum>
  <w:abstractNum w:abstractNumId="12" w15:restartNumberingAfterBreak="0">
    <w:nsid w:val="39A82100"/>
    <w:multiLevelType w:val="multilevel"/>
    <w:tmpl w:val="B8261F46"/>
    <w:lvl w:ilvl="0">
      <w:start w:val="1"/>
      <w:numFmt w:val="upperLetter"/>
      <w:pStyle w:val="Heading1"/>
      <w:lvlText w:val="%1."/>
      <w:lvlJc w:val="left"/>
      <w:pPr>
        <w:tabs>
          <w:tab w:val="num" w:pos="4819"/>
        </w:tabs>
        <w:ind w:left="4819" w:hanging="425"/>
      </w:pPr>
    </w:lvl>
    <w:lvl w:ilvl="1">
      <w:start w:val="1"/>
      <w:numFmt w:val="upperRoman"/>
      <w:pStyle w:val="Heading2"/>
      <w:lvlText w:val="%2."/>
      <w:lvlJc w:val="left"/>
      <w:pPr>
        <w:tabs>
          <w:tab w:val="num" w:pos="1145"/>
        </w:tabs>
        <w:ind w:left="851" w:hanging="426"/>
      </w:pPr>
    </w:lvl>
    <w:lvl w:ilvl="2">
      <w:start w:val="1"/>
      <w:numFmt w:val="decimal"/>
      <w:pStyle w:val="Heading3"/>
      <w:lvlText w:val="%3."/>
      <w:lvlJc w:val="left"/>
      <w:pPr>
        <w:tabs>
          <w:tab w:val="num" w:pos="1276"/>
        </w:tabs>
        <w:ind w:left="1276" w:hanging="425"/>
      </w:pPr>
    </w:lvl>
    <w:lvl w:ilvl="3">
      <w:start w:val="1"/>
      <w:numFmt w:val="lowerLetter"/>
      <w:pStyle w:val="Heading4"/>
      <w:lvlText w:val="%4)"/>
      <w:lvlJc w:val="left"/>
      <w:pPr>
        <w:tabs>
          <w:tab w:val="num" w:pos="1701"/>
        </w:tabs>
        <w:ind w:left="1701" w:hanging="425"/>
      </w:pPr>
    </w:lvl>
    <w:lvl w:ilvl="4">
      <w:start w:val="1"/>
      <w:numFmt w:val="lowerRoman"/>
      <w:pStyle w:val="Heading5"/>
      <w:lvlText w:val="%5."/>
      <w:lvlJc w:val="left"/>
      <w:pPr>
        <w:tabs>
          <w:tab w:val="num" w:pos="2421"/>
        </w:tabs>
        <w:ind w:left="2126" w:hanging="425"/>
      </w:pPr>
    </w:lvl>
    <w:lvl w:ilvl="5">
      <w:start w:val="27"/>
      <w:numFmt w:val="lowerLetter"/>
      <w:pStyle w:val="Heading6"/>
      <w:lvlText w:val="(%6)"/>
      <w:lvlJc w:val="left"/>
      <w:pPr>
        <w:tabs>
          <w:tab w:val="num" w:pos="2552"/>
        </w:tabs>
        <w:ind w:left="2552" w:hanging="426"/>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
      <w:lvlJc w:val="left"/>
      <w:pPr>
        <w:tabs>
          <w:tab w:val="num" w:pos="0"/>
        </w:tabs>
        <w:ind w:left="0" w:firstLine="0"/>
      </w:pPr>
    </w:lvl>
  </w:abstractNum>
  <w:abstractNum w:abstractNumId="13" w15:restartNumberingAfterBreak="0">
    <w:nsid w:val="3ED7064C"/>
    <w:multiLevelType w:val="singleLevel"/>
    <w:tmpl w:val="3894FDD2"/>
    <w:lvl w:ilvl="0">
      <w:start w:val="1"/>
      <w:numFmt w:val="bullet"/>
      <w:pStyle w:val="Spiegel0"/>
      <w:lvlText w:val="-"/>
      <w:lvlJc w:val="left"/>
      <w:pPr>
        <w:tabs>
          <w:tab w:val="num" w:pos="360"/>
        </w:tabs>
        <w:ind w:left="360" w:hanging="360"/>
      </w:pPr>
      <w:rPr>
        <w:sz w:val="16"/>
      </w:rPr>
    </w:lvl>
  </w:abstractNum>
  <w:abstractNum w:abstractNumId="14" w15:restartNumberingAfterBreak="0">
    <w:nsid w:val="46531085"/>
    <w:multiLevelType w:val="hybridMultilevel"/>
    <w:tmpl w:val="1E3C4B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15257"/>
    <w:multiLevelType w:val="hybridMultilevel"/>
    <w:tmpl w:val="3B2EDC3E"/>
    <w:lvl w:ilvl="0" w:tplc="E4D451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00AD1"/>
    <w:multiLevelType w:val="singleLevel"/>
    <w:tmpl w:val="E54E9D9E"/>
    <w:lvl w:ilvl="0">
      <w:start w:val="1"/>
      <w:numFmt w:val="decimal"/>
      <w:pStyle w:val="Nummern1"/>
      <w:lvlText w:val="%1."/>
      <w:lvlJc w:val="left"/>
      <w:pPr>
        <w:tabs>
          <w:tab w:val="num" w:pos="851"/>
        </w:tabs>
        <w:ind w:left="851" w:hanging="426"/>
      </w:pPr>
    </w:lvl>
  </w:abstractNum>
  <w:abstractNum w:abstractNumId="17" w15:restartNumberingAfterBreak="0">
    <w:nsid w:val="4FA70760"/>
    <w:multiLevelType w:val="singleLevel"/>
    <w:tmpl w:val="1588653A"/>
    <w:lvl w:ilvl="0">
      <w:start w:val="1"/>
      <w:numFmt w:val="bullet"/>
      <w:pStyle w:val="Spiegel2"/>
      <w:lvlText w:val="-"/>
      <w:lvlJc w:val="left"/>
      <w:pPr>
        <w:tabs>
          <w:tab w:val="num" w:pos="360"/>
        </w:tabs>
        <w:ind w:left="360" w:hanging="360"/>
      </w:pPr>
      <w:rPr>
        <w:sz w:val="16"/>
      </w:rPr>
    </w:lvl>
  </w:abstractNum>
  <w:abstractNum w:abstractNumId="18" w15:restartNumberingAfterBreak="0">
    <w:nsid w:val="57B4504D"/>
    <w:multiLevelType w:val="singleLevel"/>
    <w:tmpl w:val="291A1FAA"/>
    <w:lvl w:ilvl="0">
      <w:start w:val="1"/>
      <w:numFmt w:val="decimal"/>
      <w:pStyle w:val="Nummern2"/>
      <w:lvlText w:val="%1."/>
      <w:lvlJc w:val="left"/>
      <w:pPr>
        <w:tabs>
          <w:tab w:val="num" w:pos="1276"/>
        </w:tabs>
        <w:ind w:left="1276" w:hanging="425"/>
      </w:pPr>
    </w:lvl>
  </w:abstractNum>
  <w:abstractNum w:abstractNumId="19" w15:restartNumberingAfterBreak="0">
    <w:nsid w:val="64AA07EC"/>
    <w:multiLevelType w:val="hybridMultilevel"/>
    <w:tmpl w:val="CE5E7A7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6063AC2"/>
    <w:multiLevelType w:val="singleLevel"/>
    <w:tmpl w:val="9794AA46"/>
    <w:lvl w:ilvl="0">
      <w:start w:val="1"/>
      <w:numFmt w:val="decimal"/>
      <w:pStyle w:val="TextmTz"/>
      <w:lvlText w:val="%1."/>
      <w:lvlJc w:val="left"/>
      <w:pPr>
        <w:tabs>
          <w:tab w:val="num" w:pos="454"/>
        </w:tabs>
        <w:ind w:left="454" w:hanging="454"/>
      </w:pPr>
    </w:lvl>
  </w:abstractNum>
  <w:abstractNum w:abstractNumId="21" w15:restartNumberingAfterBreak="0">
    <w:nsid w:val="684C0BDE"/>
    <w:multiLevelType w:val="hybridMultilevel"/>
    <w:tmpl w:val="8C02CF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B19B7"/>
    <w:multiLevelType w:val="singleLevel"/>
    <w:tmpl w:val="E09A1152"/>
    <w:lvl w:ilvl="0">
      <w:start w:val="1"/>
      <w:numFmt w:val="decimal"/>
      <w:pStyle w:val="Nummern4"/>
      <w:lvlText w:val="%1."/>
      <w:lvlJc w:val="left"/>
      <w:pPr>
        <w:tabs>
          <w:tab w:val="num" w:pos="2126"/>
        </w:tabs>
        <w:ind w:left="2126" w:hanging="425"/>
      </w:pPr>
    </w:lvl>
  </w:abstractNum>
  <w:abstractNum w:abstractNumId="23" w15:restartNumberingAfterBreak="0">
    <w:nsid w:val="76380EB2"/>
    <w:multiLevelType w:val="hybridMultilevel"/>
    <w:tmpl w:val="CE5E7A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E7220DB"/>
    <w:multiLevelType w:val="singleLevel"/>
    <w:tmpl w:val="C2666F58"/>
    <w:lvl w:ilvl="0">
      <w:start w:val="1"/>
      <w:numFmt w:val="bullet"/>
      <w:pStyle w:val="Spiegel5"/>
      <w:lvlText w:val="-"/>
      <w:lvlJc w:val="left"/>
      <w:pPr>
        <w:tabs>
          <w:tab w:val="num" w:pos="2552"/>
        </w:tabs>
        <w:ind w:left="2552" w:hanging="426"/>
      </w:pPr>
      <w:rPr>
        <w:sz w:val="16"/>
      </w:rPr>
    </w:lvl>
  </w:abstractNum>
  <w:num w:numId="1" w16cid:durableId="1870072534">
    <w:abstractNumId w:val="2"/>
  </w:num>
  <w:num w:numId="2" w16cid:durableId="476649334">
    <w:abstractNumId w:val="1"/>
  </w:num>
  <w:num w:numId="3" w16cid:durableId="138499798">
    <w:abstractNumId w:val="0"/>
  </w:num>
  <w:num w:numId="4" w16cid:durableId="1257666256">
    <w:abstractNumId w:val="3"/>
  </w:num>
  <w:num w:numId="5" w16cid:durableId="1056974578">
    <w:abstractNumId w:val="16"/>
  </w:num>
  <w:num w:numId="6" w16cid:durableId="1214730800">
    <w:abstractNumId w:val="18"/>
  </w:num>
  <w:num w:numId="7" w16cid:durableId="1451389674">
    <w:abstractNumId w:val="9"/>
  </w:num>
  <w:num w:numId="8" w16cid:durableId="580330908">
    <w:abstractNumId w:val="22"/>
  </w:num>
  <w:num w:numId="9" w16cid:durableId="131674715">
    <w:abstractNumId w:val="8"/>
  </w:num>
  <w:num w:numId="10" w16cid:durableId="1256792423">
    <w:abstractNumId w:val="13"/>
  </w:num>
  <w:num w:numId="11" w16cid:durableId="795026573">
    <w:abstractNumId w:val="11"/>
  </w:num>
  <w:num w:numId="12" w16cid:durableId="547182328">
    <w:abstractNumId w:val="17"/>
  </w:num>
  <w:num w:numId="13" w16cid:durableId="1414157630">
    <w:abstractNumId w:val="4"/>
  </w:num>
  <w:num w:numId="14" w16cid:durableId="160432773">
    <w:abstractNumId w:val="10"/>
  </w:num>
  <w:num w:numId="15" w16cid:durableId="820073360">
    <w:abstractNumId w:val="24"/>
  </w:num>
  <w:num w:numId="16" w16cid:durableId="1283078778">
    <w:abstractNumId w:val="20"/>
  </w:num>
  <w:num w:numId="17" w16cid:durableId="998340970">
    <w:abstractNumId w:val="12"/>
  </w:num>
  <w:num w:numId="18" w16cid:durableId="1530878814">
    <w:abstractNumId w:val="23"/>
  </w:num>
  <w:num w:numId="19" w16cid:durableId="2090886555">
    <w:abstractNumId w:val="7"/>
  </w:num>
  <w:num w:numId="20" w16cid:durableId="1476601650">
    <w:abstractNumId w:val="6"/>
  </w:num>
  <w:num w:numId="21" w16cid:durableId="581716906">
    <w:abstractNumId w:val="19"/>
  </w:num>
  <w:num w:numId="22" w16cid:durableId="247347102">
    <w:abstractNumId w:val="21"/>
  </w:num>
  <w:num w:numId="23" w16cid:durableId="1655260661">
    <w:abstractNumId w:val="14"/>
  </w:num>
  <w:num w:numId="24" w16cid:durableId="2119909245">
    <w:abstractNumId w:val="15"/>
  </w:num>
  <w:num w:numId="25" w16cid:durableId="1389108454">
    <w:abstractNumId w:val="12"/>
  </w:num>
  <w:num w:numId="26" w16cid:durableId="172046818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3odUY4U1NSOuQzAPjq6bCteoLIQyU6EeThw7J8Jms+q9rWd0I2bUCOlobVUFnb1DZXWD9FhRcWmIjpDlPFAgww==" w:salt="Gljbc+/9z04WOtYZzv6DrQ=="/>
  <w:defaultTabStop w:val="425"/>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D"/>
    <w:rsid w:val="00000A0D"/>
    <w:rsid w:val="00002083"/>
    <w:rsid w:val="00003237"/>
    <w:rsid w:val="0000545B"/>
    <w:rsid w:val="00006036"/>
    <w:rsid w:val="00012B25"/>
    <w:rsid w:val="00012BF6"/>
    <w:rsid w:val="000155F9"/>
    <w:rsid w:val="00015AF2"/>
    <w:rsid w:val="000166B2"/>
    <w:rsid w:val="00021D8C"/>
    <w:rsid w:val="00023829"/>
    <w:rsid w:val="000240AD"/>
    <w:rsid w:val="00025362"/>
    <w:rsid w:val="000267BE"/>
    <w:rsid w:val="00031A52"/>
    <w:rsid w:val="00031B9B"/>
    <w:rsid w:val="00031F05"/>
    <w:rsid w:val="000332FF"/>
    <w:rsid w:val="00033F10"/>
    <w:rsid w:val="00035689"/>
    <w:rsid w:val="000364FD"/>
    <w:rsid w:val="000373B2"/>
    <w:rsid w:val="00042B7D"/>
    <w:rsid w:val="000446C3"/>
    <w:rsid w:val="00044EB6"/>
    <w:rsid w:val="00050580"/>
    <w:rsid w:val="00052297"/>
    <w:rsid w:val="00053000"/>
    <w:rsid w:val="00053D6A"/>
    <w:rsid w:val="00054529"/>
    <w:rsid w:val="00055E73"/>
    <w:rsid w:val="00057279"/>
    <w:rsid w:val="00057F52"/>
    <w:rsid w:val="0006241F"/>
    <w:rsid w:val="000632BA"/>
    <w:rsid w:val="00063882"/>
    <w:rsid w:val="00065372"/>
    <w:rsid w:val="00067FCC"/>
    <w:rsid w:val="00072CA0"/>
    <w:rsid w:val="00073F1B"/>
    <w:rsid w:val="00074960"/>
    <w:rsid w:val="0007626A"/>
    <w:rsid w:val="00077880"/>
    <w:rsid w:val="00081E59"/>
    <w:rsid w:val="000820AE"/>
    <w:rsid w:val="000821C5"/>
    <w:rsid w:val="000839FB"/>
    <w:rsid w:val="00087B03"/>
    <w:rsid w:val="00091E0A"/>
    <w:rsid w:val="000928EA"/>
    <w:rsid w:val="00092ECB"/>
    <w:rsid w:val="00093003"/>
    <w:rsid w:val="00094AAA"/>
    <w:rsid w:val="00094CA9"/>
    <w:rsid w:val="0009732E"/>
    <w:rsid w:val="00097F81"/>
    <w:rsid w:val="000A0B48"/>
    <w:rsid w:val="000A0D19"/>
    <w:rsid w:val="000A1803"/>
    <w:rsid w:val="000A2028"/>
    <w:rsid w:val="000A51C9"/>
    <w:rsid w:val="000A5DA7"/>
    <w:rsid w:val="000B096A"/>
    <w:rsid w:val="000B0B4D"/>
    <w:rsid w:val="000B0EEF"/>
    <w:rsid w:val="000C1802"/>
    <w:rsid w:val="000C28E1"/>
    <w:rsid w:val="000C6C15"/>
    <w:rsid w:val="000C7473"/>
    <w:rsid w:val="000D06E1"/>
    <w:rsid w:val="000D1652"/>
    <w:rsid w:val="000D1A54"/>
    <w:rsid w:val="000D1D3C"/>
    <w:rsid w:val="000E0228"/>
    <w:rsid w:val="000E430E"/>
    <w:rsid w:val="00113EF7"/>
    <w:rsid w:val="00114174"/>
    <w:rsid w:val="0011458C"/>
    <w:rsid w:val="00116FE9"/>
    <w:rsid w:val="0011717F"/>
    <w:rsid w:val="001172E0"/>
    <w:rsid w:val="00120B00"/>
    <w:rsid w:val="001220F8"/>
    <w:rsid w:val="00123E02"/>
    <w:rsid w:val="00125377"/>
    <w:rsid w:val="0013186A"/>
    <w:rsid w:val="001322C3"/>
    <w:rsid w:val="001334CF"/>
    <w:rsid w:val="0013354F"/>
    <w:rsid w:val="001368F8"/>
    <w:rsid w:val="00137D90"/>
    <w:rsid w:val="00140368"/>
    <w:rsid w:val="00146CC0"/>
    <w:rsid w:val="001471E7"/>
    <w:rsid w:val="00147B3E"/>
    <w:rsid w:val="00152DDA"/>
    <w:rsid w:val="00157D50"/>
    <w:rsid w:val="001621C6"/>
    <w:rsid w:val="00162849"/>
    <w:rsid w:val="00162D5F"/>
    <w:rsid w:val="00164718"/>
    <w:rsid w:val="001671CE"/>
    <w:rsid w:val="00167F15"/>
    <w:rsid w:val="00171FAE"/>
    <w:rsid w:val="00172560"/>
    <w:rsid w:val="00174084"/>
    <w:rsid w:val="00180A5D"/>
    <w:rsid w:val="00180C12"/>
    <w:rsid w:val="00180E36"/>
    <w:rsid w:val="0018182B"/>
    <w:rsid w:val="001820A1"/>
    <w:rsid w:val="00182451"/>
    <w:rsid w:val="00183550"/>
    <w:rsid w:val="0018366A"/>
    <w:rsid w:val="00183B79"/>
    <w:rsid w:val="00184EE9"/>
    <w:rsid w:val="0018552C"/>
    <w:rsid w:val="00187D6D"/>
    <w:rsid w:val="00190457"/>
    <w:rsid w:val="0019323F"/>
    <w:rsid w:val="001939A2"/>
    <w:rsid w:val="001939C5"/>
    <w:rsid w:val="001942DD"/>
    <w:rsid w:val="00194FD3"/>
    <w:rsid w:val="00195B5D"/>
    <w:rsid w:val="00196426"/>
    <w:rsid w:val="001976E7"/>
    <w:rsid w:val="001A0CFC"/>
    <w:rsid w:val="001A0D3B"/>
    <w:rsid w:val="001A4846"/>
    <w:rsid w:val="001A594F"/>
    <w:rsid w:val="001A61AC"/>
    <w:rsid w:val="001A69B8"/>
    <w:rsid w:val="001A73B0"/>
    <w:rsid w:val="001A7E86"/>
    <w:rsid w:val="001B1087"/>
    <w:rsid w:val="001B4D65"/>
    <w:rsid w:val="001B58FB"/>
    <w:rsid w:val="001B5D00"/>
    <w:rsid w:val="001B6E0A"/>
    <w:rsid w:val="001C00AE"/>
    <w:rsid w:val="001C0276"/>
    <w:rsid w:val="001C0C04"/>
    <w:rsid w:val="001C1564"/>
    <w:rsid w:val="001C208C"/>
    <w:rsid w:val="001C5404"/>
    <w:rsid w:val="001D0E4D"/>
    <w:rsid w:val="001D25BA"/>
    <w:rsid w:val="001D35EA"/>
    <w:rsid w:val="001D3911"/>
    <w:rsid w:val="001D4392"/>
    <w:rsid w:val="001E0BF3"/>
    <w:rsid w:val="001E6084"/>
    <w:rsid w:val="001F09BB"/>
    <w:rsid w:val="001F0E5A"/>
    <w:rsid w:val="001F1104"/>
    <w:rsid w:val="001F1266"/>
    <w:rsid w:val="001F2A9E"/>
    <w:rsid w:val="001F3847"/>
    <w:rsid w:val="002000F8"/>
    <w:rsid w:val="002002B5"/>
    <w:rsid w:val="002017D0"/>
    <w:rsid w:val="0020194D"/>
    <w:rsid w:val="00202954"/>
    <w:rsid w:val="00202BCF"/>
    <w:rsid w:val="002051D7"/>
    <w:rsid w:val="00205DFE"/>
    <w:rsid w:val="00206FAD"/>
    <w:rsid w:val="002073F8"/>
    <w:rsid w:val="002102EE"/>
    <w:rsid w:val="00211EB3"/>
    <w:rsid w:val="00212F9B"/>
    <w:rsid w:val="002137A7"/>
    <w:rsid w:val="0021659E"/>
    <w:rsid w:val="00220C10"/>
    <w:rsid w:val="00221682"/>
    <w:rsid w:val="0022242F"/>
    <w:rsid w:val="002253CA"/>
    <w:rsid w:val="0023007C"/>
    <w:rsid w:val="00230188"/>
    <w:rsid w:val="00231C1B"/>
    <w:rsid w:val="002321D8"/>
    <w:rsid w:val="00232323"/>
    <w:rsid w:val="00233771"/>
    <w:rsid w:val="002361E4"/>
    <w:rsid w:val="002406F5"/>
    <w:rsid w:val="002422AE"/>
    <w:rsid w:val="002455A7"/>
    <w:rsid w:val="00247DC7"/>
    <w:rsid w:val="002509ED"/>
    <w:rsid w:val="00251F68"/>
    <w:rsid w:val="00252A1D"/>
    <w:rsid w:val="00256230"/>
    <w:rsid w:val="0025646A"/>
    <w:rsid w:val="002566A1"/>
    <w:rsid w:val="0025707B"/>
    <w:rsid w:val="00260B31"/>
    <w:rsid w:val="00260FA9"/>
    <w:rsid w:val="00262A81"/>
    <w:rsid w:val="00265AC1"/>
    <w:rsid w:val="00270C27"/>
    <w:rsid w:val="00270E93"/>
    <w:rsid w:val="002716CB"/>
    <w:rsid w:val="002722C4"/>
    <w:rsid w:val="00272DD5"/>
    <w:rsid w:val="00272EF5"/>
    <w:rsid w:val="002740C2"/>
    <w:rsid w:val="00274391"/>
    <w:rsid w:val="00274905"/>
    <w:rsid w:val="00274C0C"/>
    <w:rsid w:val="002754CE"/>
    <w:rsid w:val="0028018A"/>
    <w:rsid w:val="002804E4"/>
    <w:rsid w:val="002820E1"/>
    <w:rsid w:val="00282AC8"/>
    <w:rsid w:val="0028311D"/>
    <w:rsid w:val="00285100"/>
    <w:rsid w:val="00292EB6"/>
    <w:rsid w:val="00293898"/>
    <w:rsid w:val="00295794"/>
    <w:rsid w:val="002A0AE2"/>
    <w:rsid w:val="002A1CEA"/>
    <w:rsid w:val="002A3672"/>
    <w:rsid w:val="002A392D"/>
    <w:rsid w:val="002A5161"/>
    <w:rsid w:val="002B1F4A"/>
    <w:rsid w:val="002B6604"/>
    <w:rsid w:val="002B7A44"/>
    <w:rsid w:val="002C1363"/>
    <w:rsid w:val="002C1D16"/>
    <w:rsid w:val="002C2682"/>
    <w:rsid w:val="002C328E"/>
    <w:rsid w:val="002D0F15"/>
    <w:rsid w:val="002D3B4C"/>
    <w:rsid w:val="002D45EE"/>
    <w:rsid w:val="002D76E0"/>
    <w:rsid w:val="002D795F"/>
    <w:rsid w:val="002E0835"/>
    <w:rsid w:val="002E2961"/>
    <w:rsid w:val="002E33FE"/>
    <w:rsid w:val="002E4AF9"/>
    <w:rsid w:val="002E515E"/>
    <w:rsid w:val="002F0180"/>
    <w:rsid w:val="002F06F5"/>
    <w:rsid w:val="002F1DDF"/>
    <w:rsid w:val="002F413E"/>
    <w:rsid w:val="002F5CB7"/>
    <w:rsid w:val="002F5E20"/>
    <w:rsid w:val="002F63EA"/>
    <w:rsid w:val="002F6549"/>
    <w:rsid w:val="002F7D52"/>
    <w:rsid w:val="002F7E51"/>
    <w:rsid w:val="00300B13"/>
    <w:rsid w:val="003013B2"/>
    <w:rsid w:val="003021D0"/>
    <w:rsid w:val="003040E7"/>
    <w:rsid w:val="0030772B"/>
    <w:rsid w:val="00307ECA"/>
    <w:rsid w:val="003163E4"/>
    <w:rsid w:val="00321CD2"/>
    <w:rsid w:val="003237AE"/>
    <w:rsid w:val="00324AB0"/>
    <w:rsid w:val="003267B2"/>
    <w:rsid w:val="003268EE"/>
    <w:rsid w:val="00333CB1"/>
    <w:rsid w:val="00334BBB"/>
    <w:rsid w:val="00340B09"/>
    <w:rsid w:val="00341334"/>
    <w:rsid w:val="003429DC"/>
    <w:rsid w:val="00342A0F"/>
    <w:rsid w:val="0034416C"/>
    <w:rsid w:val="003462EB"/>
    <w:rsid w:val="00346C12"/>
    <w:rsid w:val="00347BBA"/>
    <w:rsid w:val="00347F05"/>
    <w:rsid w:val="00353688"/>
    <w:rsid w:val="00354B1A"/>
    <w:rsid w:val="00355B1C"/>
    <w:rsid w:val="00361AD0"/>
    <w:rsid w:val="0036248C"/>
    <w:rsid w:val="00362AFD"/>
    <w:rsid w:val="003638FF"/>
    <w:rsid w:val="00365DAD"/>
    <w:rsid w:val="00367183"/>
    <w:rsid w:val="00367949"/>
    <w:rsid w:val="003726FF"/>
    <w:rsid w:val="00372CB3"/>
    <w:rsid w:val="0037323B"/>
    <w:rsid w:val="0037402D"/>
    <w:rsid w:val="0037429F"/>
    <w:rsid w:val="00376851"/>
    <w:rsid w:val="003778E5"/>
    <w:rsid w:val="00377D93"/>
    <w:rsid w:val="003801CF"/>
    <w:rsid w:val="00381527"/>
    <w:rsid w:val="003818C4"/>
    <w:rsid w:val="003878AE"/>
    <w:rsid w:val="003927FB"/>
    <w:rsid w:val="0039357E"/>
    <w:rsid w:val="00394C59"/>
    <w:rsid w:val="0039537D"/>
    <w:rsid w:val="00395C14"/>
    <w:rsid w:val="00396243"/>
    <w:rsid w:val="00396519"/>
    <w:rsid w:val="003965B5"/>
    <w:rsid w:val="003A0458"/>
    <w:rsid w:val="003A0F11"/>
    <w:rsid w:val="003A16B9"/>
    <w:rsid w:val="003A3221"/>
    <w:rsid w:val="003A386B"/>
    <w:rsid w:val="003A458B"/>
    <w:rsid w:val="003A7334"/>
    <w:rsid w:val="003B1195"/>
    <w:rsid w:val="003B20F1"/>
    <w:rsid w:val="003B545A"/>
    <w:rsid w:val="003B60C2"/>
    <w:rsid w:val="003C03F3"/>
    <w:rsid w:val="003C0D98"/>
    <w:rsid w:val="003C4D6C"/>
    <w:rsid w:val="003C50E1"/>
    <w:rsid w:val="003C519D"/>
    <w:rsid w:val="003C6338"/>
    <w:rsid w:val="003C6553"/>
    <w:rsid w:val="003C6E3D"/>
    <w:rsid w:val="003D6045"/>
    <w:rsid w:val="003E1223"/>
    <w:rsid w:val="003E152F"/>
    <w:rsid w:val="003E1639"/>
    <w:rsid w:val="003E352C"/>
    <w:rsid w:val="003E519E"/>
    <w:rsid w:val="003F1FE8"/>
    <w:rsid w:val="003F5110"/>
    <w:rsid w:val="003F56F3"/>
    <w:rsid w:val="003F5CB5"/>
    <w:rsid w:val="003F6EE8"/>
    <w:rsid w:val="00400C29"/>
    <w:rsid w:val="004030E0"/>
    <w:rsid w:val="00403DB2"/>
    <w:rsid w:val="004052E4"/>
    <w:rsid w:val="004101FA"/>
    <w:rsid w:val="0041101A"/>
    <w:rsid w:val="00412AB2"/>
    <w:rsid w:val="00415B09"/>
    <w:rsid w:val="00415BAA"/>
    <w:rsid w:val="00416D93"/>
    <w:rsid w:val="00416F74"/>
    <w:rsid w:val="00417E1A"/>
    <w:rsid w:val="00420353"/>
    <w:rsid w:val="00421389"/>
    <w:rsid w:val="004219D2"/>
    <w:rsid w:val="00423B26"/>
    <w:rsid w:val="00424133"/>
    <w:rsid w:val="004262B4"/>
    <w:rsid w:val="00433359"/>
    <w:rsid w:val="004340BF"/>
    <w:rsid w:val="004351AF"/>
    <w:rsid w:val="0043676A"/>
    <w:rsid w:val="00436AAC"/>
    <w:rsid w:val="00437CB4"/>
    <w:rsid w:val="00440B63"/>
    <w:rsid w:val="00441C33"/>
    <w:rsid w:val="00443AAD"/>
    <w:rsid w:val="0044419A"/>
    <w:rsid w:val="0044694E"/>
    <w:rsid w:val="00447977"/>
    <w:rsid w:val="004524A6"/>
    <w:rsid w:val="004526C0"/>
    <w:rsid w:val="00452771"/>
    <w:rsid w:val="004540DD"/>
    <w:rsid w:val="00454BD4"/>
    <w:rsid w:val="004556AA"/>
    <w:rsid w:val="00455C39"/>
    <w:rsid w:val="00460517"/>
    <w:rsid w:val="004619E2"/>
    <w:rsid w:val="00466EC2"/>
    <w:rsid w:val="00471C32"/>
    <w:rsid w:val="00473779"/>
    <w:rsid w:val="004755B3"/>
    <w:rsid w:val="0048548B"/>
    <w:rsid w:val="00486F50"/>
    <w:rsid w:val="004901D8"/>
    <w:rsid w:val="00490D0F"/>
    <w:rsid w:val="00490DFF"/>
    <w:rsid w:val="00491AC0"/>
    <w:rsid w:val="004958A1"/>
    <w:rsid w:val="00495F44"/>
    <w:rsid w:val="00496AE5"/>
    <w:rsid w:val="00497D3F"/>
    <w:rsid w:val="004A1A3B"/>
    <w:rsid w:val="004A1FA5"/>
    <w:rsid w:val="004A21B6"/>
    <w:rsid w:val="004A26E9"/>
    <w:rsid w:val="004A5CD9"/>
    <w:rsid w:val="004A5D43"/>
    <w:rsid w:val="004A744E"/>
    <w:rsid w:val="004B1F2B"/>
    <w:rsid w:val="004B46FB"/>
    <w:rsid w:val="004B7AAC"/>
    <w:rsid w:val="004C23C9"/>
    <w:rsid w:val="004C3BC3"/>
    <w:rsid w:val="004C4496"/>
    <w:rsid w:val="004C571B"/>
    <w:rsid w:val="004C73AE"/>
    <w:rsid w:val="004D11BF"/>
    <w:rsid w:val="004E11FA"/>
    <w:rsid w:val="004E27F9"/>
    <w:rsid w:val="004E340E"/>
    <w:rsid w:val="004E6275"/>
    <w:rsid w:val="004F067E"/>
    <w:rsid w:val="004F198B"/>
    <w:rsid w:val="004F2E9C"/>
    <w:rsid w:val="004F3277"/>
    <w:rsid w:val="004F3902"/>
    <w:rsid w:val="004F3EB0"/>
    <w:rsid w:val="004F53A3"/>
    <w:rsid w:val="00502B35"/>
    <w:rsid w:val="00504D3B"/>
    <w:rsid w:val="00506556"/>
    <w:rsid w:val="00511425"/>
    <w:rsid w:val="00511EC7"/>
    <w:rsid w:val="005132AB"/>
    <w:rsid w:val="00513A24"/>
    <w:rsid w:val="00516958"/>
    <w:rsid w:val="00520C89"/>
    <w:rsid w:val="00520DD2"/>
    <w:rsid w:val="00521A4F"/>
    <w:rsid w:val="00522350"/>
    <w:rsid w:val="00522F87"/>
    <w:rsid w:val="005240B4"/>
    <w:rsid w:val="005251A9"/>
    <w:rsid w:val="0052683B"/>
    <w:rsid w:val="00527A13"/>
    <w:rsid w:val="005312E0"/>
    <w:rsid w:val="0053165C"/>
    <w:rsid w:val="005319A6"/>
    <w:rsid w:val="00534899"/>
    <w:rsid w:val="005348E0"/>
    <w:rsid w:val="0053742F"/>
    <w:rsid w:val="00540E95"/>
    <w:rsid w:val="00542BFD"/>
    <w:rsid w:val="005447E9"/>
    <w:rsid w:val="0054588A"/>
    <w:rsid w:val="0054606D"/>
    <w:rsid w:val="00554A22"/>
    <w:rsid w:val="00561049"/>
    <w:rsid w:val="00561472"/>
    <w:rsid w:val="005659AD"/>
    <w:rsid w:val="00565C45"/>
    <w:rsid w:val="00567DE9"/>
    <w:rsid w:val="005710A1"/>
    <w:rsid w:val="005711EE"/>
    <w:rsid w:val="00572016"/>
    <w:rsid w:val="0057304C"/>
    <w:rsid w:val="00573623"/>
    <w:rsid w:val="00581762"/>
    <w:rsid w:val="00581C3D"/>
    <w:rsid w:val="00582FA0"/>
    <w:rsid w:val="00583022"/>
    <w:rsid w:val="00583AF3"/>
    <w:rsid w:val="00583BED"/>
    <w:rsid w:val="00585705"/>
    <w:rsid w:val="00585750"/>
    <w:rsid w:val="0058580A"/>
    <w:rsid w:val="005871B1"/>
    <w:rsid w:val="00587CB3"/>
    <w:rsid w:val="005909F6"/>
    <w:rsid w:val="0059205D"/>
    <w:rsid w:val="005924FE"/>
    <w:rsid w:val="005A0B86"/>
    <w:rsid w:val="005A18E7"/>
    <w:rsid w:val="005A2148"/>
    <w:rsid w:val="005A283E"/>
    <w:rsid w:val="005A585C"/>
    <w:rsid w:val="005A7336"/>
    <w:rsid w:val="005B0BA4"/>
    <w:rsid w:val="005B0F5C"/>
    <w:rsid w:val="005B1979"/>
    <w:rsid w:val="005B3EA1"/>
    <w:rsid w:val="005B5936"/>
    <w:rsid w:val="005B6E03"/>
    <w:rsid w:val="005C0F5E"/>
    <w:rsid w:val="005C5A52"/>
    <w:rsid w:val="005C7297"/>
    <w:rsid w:val="005C77C5"/>
    <w:rsid w:val="005C7BE2"/>
    <w:rsid w:val="005D0DBD"/>
    <w:rsid w:val="005D624E"/>
    <w:rsid w:val="005D7A3E"/>
    <w:rsid w:val="005E05F5"/>
    <w:rsid w:val="005E0C62"/>
    <w:rsid w:val="005E0FC6"/>
    <w:rsid w:val="005E31D7"/>
    <w:rsid w:val="005E4869"/>
    <w:rsid w:val="005E7AA5"/>
    <w:rsid w:val="005E7CF1"/>
    <w:rsid w:val="005F06B4"/>
    <w:rsid w:val="005F3941"/>
    <w:rsid w:val="005F58B6"/>
    <w:rsid w:val="00600008"/>
    <w:rsid w:val="00603CBB"/>
    <w:rsid w:val="00605618"/>
    <w:rsid w:val="00605B18"/>
    <w:rsid w:val="00607BDB"/>
    <w:rsid w:val="00610DF0"/>
    <w:rsid w:val="00610ED3"/>
    <w:rsid w:val="00613850"/>
    <w:rsid w:val="00614056"/>
    <w:rsid w:val="0061554D"/>
    <w:rsid w:val="00615AE0"/>
    <w:rsid w:val="006179C6"/>
    <w:rsid w:val="00620264"/>
    <w:rsid w:val="00620C68"/>
    <w:rsid w:val="00621FC3"/>
    <w:rsid w:val="00623F2F"/>
    <w:rsid w:val="00625EA2"/>
    <w:rsid w:val="00627E5C"/>
    <w:rsid w:val="00632B2C"/>
    <w:rsid w:val="006344F1"/>
    <w:rsid w:val="0063696A"/>
    <w:rsid w:val="00643516"/>
    <w:rsid w:val="0064372D"/>
    <w:rsid w:val="00644B21"/>
    <w:rsid w:val="00645877"/>
    <w:rsid w:val="00646705"/>
    <w:rsid w:val="00647C50"/>
    <w:rsid w:val="00647D6B"/>
    <w:rsid w:val="00650D68"/>
    <w:rsid w:val="00651EEC"/>
    <w:rsid w:val="0065721A"/>
    <w:rsid w:val="00660539"/>
    <w:rsid w:val="00660658"/>
    <w:rsid w:val="00660680"/>
    <w:rsid w:val="00660974"/>
    <w:rsid w:val="006620AC"/>
    <w:rsid w:val="00665C85"/>
    <w:rsid w:val="006734FD"/>
    <w:rsid w:val="006760B8"/>
    <w:rsid w:val="00676BC3"/>
    <w:rsid w:val="00677080"/>
    <w:rsid w:val="00681249"/>
    <w:rsid w:val="00683515"/>
    <w:rsid w:val="00683813"/>
    <w:rsid w:val="00683BCE"/>
    <w:rsid w:val="006855F0"/>
    <w:rsid w:val="0068665F"/>
    <w:rsid w:val="00686A8B"/>
    <w:rsid w:val="00686E7A"/>
    <w:rsid w:val="00686F39"/>
    <w:rsid w:val="00687347"/>
    <w:rsid w:val="0069221E"/>
    <w:rsid w:val="006963B7"/>
    <w:rsid w:val="006A4CA4"/>
    <w:rsid w:val="006A5FF0"/>
    <w:rsid w:val="006B0F4C"/>
    <w:rsid w:val="006B1181"/>
    <w:rsid w:val="006B1CA5"/>
    <w:rsid w:val="006B4923"/>
    <w:rsid w:val="006B4AE1"/>
    <w:rsid w:val="006B54AB"/>
    <w:rsid w:val="006C03D5"/>
    <w:rsid w:val="006C0812"/>
    <w:rsid w:val="006C0C09"/>
    <w:rsid w:val="006C1095"/>
    <w:rsid w:val="006C128E"/>
    <w:rsid w:val="006C21CC"/>
    <w:rsid w:val="006D0AD7"/>
    <w:rsid w:val="006D1AAE"/>
    <w:rsid w:val="006D2287"/>
    <w:rsid w:val="006D2E6E"/>
    <w:rsid w:val="006D3962"/>
    <w:rsid w:val="006D4A5A"/>
    <w:rsid w:val="006D50C8"/>
    <w:rsid w:val="006D6E1D"/>
    <w:rsid w:val="006D6EB1"/>
    <w:rsid w:val="006E101F"/>
    <w:rsid w:val="006E19A7"/>
    <w:rsid w:val="006E1F7E"/>
    <w:rsid w:val="006E48C6"/>
    <w:rsid w:val="006E4E19"/>
    <w:rsid w:val="006E6704"/>
    <w:rsid w:val="006F3342"/>
    <w:rsid w:val="006F5021"/>
    <w:rsid w:val="006F53ED"/>
    <w:rsid w:val="006F61A1"/>
    <w:rsid w:val="006F7D4D"/>
    <w:rsid w:val="00700B03"/>
    <w:rsid w:val="00701D6D"/>
    <w:rsid w:val="00702C67"/>
    <w:rsid w:val="00703F89"/>
    <w:rsid w:val="00705FD0"/>
    <w:rsid w:val="00707CAC"/>
    <w:rsid w:val="007111AE"/>
    <w:rsid w:val="00712B9A"/>
    <w:rsid w:val="007145FC"/>
    <w:rsid w:val="00716FF8"/>
    <w:rsid w:val="007223F0"/>
    <w:rsid w:val="00722D01"/>
    <w:rsid w:val="007235FC"/>
    <w:rsid w:val="00723DB3"/>
    <w:rsid w:val="007252C8"/>
    <w:rsid w:val="00732EF2"/>
    <w:rsid w:val="00733F9D"/>
    <w:rsid w:val="00734EAF"/>
    <w:rsid w:val="00736A55"/>
    <w:rsid w:val="00742691"/>
    <w:rsid w:val="00742D0B"/>
    <w:rsid w:val="00743C4B"/>
    <w:rsid w:val="00744210"/>
    <w:rsid w:val="00745C0B"/>
    <w:rsid w:val="00750431"/>
    <w:rsid w:val="00751B76"/>
    <w:rsid w:val="0075248A"/>
    <w:rsid w:val="007526DE"/>
    <w:rsid w:val="00753573"/>
    <w:rsid w:val="00753A1A"/>
    <w:rsid w:val="00753F6A"/>
    <w:rsid w:val="0075581C"/>
    <w:rsid w:val="0075752C"/>
    <w:rsid w:val="007623AD"/>
    <w:rsid w:val="007673A5"/>
    <w:rsid w:val="00767F31"/>
    <w:rsid w:val="00770B2B"/>
    <w:rsid w:val="0077102F"/>
    <w:rsid w:val="00772B0F"/>
    <w:rsid w:val="00775776"/>
    <w:rsid w:val="00775ABB"/>
    <w:rsid w:val="00776156"/>
    <w:rsid w:val="00776554"/>
    <w:rsid w:val="00777C9F"/>
    <w:rsid w:val="00780740"/>
    <w:rsid w:val="00781CE5"/>
    <w:rsid w:val="007828F7"/>
    <w:rsid w:val="00783C6F"/>
    <w:rsid w:val="00790CE4"/>
    <w:rsid w:val="0079100A"/>
    <w:rsid w:val="00791B90"/>
    <w:rsid w:val="0079245C"/>
    <w:rsid w:val="0079605D"/>
    <w:rsid w:val="007A0178"/>
    <w:rsid w:val="007A4CF6"/>
    <w:rsid w:val="007A68C8"/>
    <w:rsid w:val="007A7588"/>
    <w:rsid w:val="007B00F3"/>
    <w:rsid w:val="007B1451"/>
    <w:rsid w:val="007B1A8C"/>
    <w:rsid w:val="007B1D9C"/>
    <w:rsid w:val="007B7676"/>
    <w:rsid w:val="007C1751"/>
    <w:rsid w:val="007C183C"/>
    <w:rsid w:val="007C254B"/>
    <w:rsid w:val="007C3C88"/>
    <w:rsid w:val="007C6515"/>
    <w:rsid w:val="007C6F34"/>
    <w:rsid w:val="007D1C5F"/>
    <w:rsid w:val="007D1E36"/>
    <w:rsid w:val="007D3A99"/>
    <w:rsid w:val="007D5496"/>
    <w:rsid w:val="007D54F0"/>
    <w:rsid w:val="007D761E"/>
    <w:rsid w:val="007D77E6"/>
    <w:rsid w:val="007E2504"/>
    <w:rsid w:val="007E3CA1"/>
    <w:rsid w:val="007E5580"/>
    <w:rsid w:val="007E6984"/>
    <w:rsid w:val="007E7ECC"/>
    <w:rsid w:val="007F0353"/>
    <w:rsid w:val="007F25FE"/>
    <w:rsid w:val="007F465D"/>
    <w:rsid w:val="007F668D"/>
    <w:rsid w:val="007F6968"/>
    <w:rsid w:val="007F78CA"/>
    <w:rsid w:val="00801E9F"/>
    <w:rsid w:val="00803050"/>
    <w:rsid w:val="00803426"/>
    <w:rsid w:val="00806160"/>
    <w:rsid w:val="00806199"/>
    <w:rsid w:val="008116AA"/>
    <w:rsid w:val="00812A7B"/>
    <w:rsid w:val="00812AA4"/>
    <w:rsid w:val="00812B24"/>
    <w:rsid w:val="008132BE"/>
    <w:rsid w:val="00814448"/>
    <w:rsid w:val="00817351"/>
    <w:rsid w:val="00826610"/>
    <w:rsid w:val="00826B30"/>
    <w:rsid w:val="00833488"/>
    <w:rsid w:val="00835711"/>
    <w:rsid w:val="00835B58"/>
    <w:rsid w:val="00841EFB"/>
    <w:rsid w:val="00850E36"/>
    <w:rsid w:val="0085287F"/>
    <w:rsid w:val="00854955"/>
    <w:rsid w:val="00857B9B"/>
    <w:rsid w:val="0086460A"/>
    <w:rsid w:val="008650E6"/>
    <w:rsid w:val="00870165"/>
    <w:rsid w:val="00871FDF"/>
    <w:rsid w:val="00873015"/>
    <w:rsid w:val="00874832"/>
    <w:rsid w:val="008748BA"/>
    <w:rsid w:val="00875512"/>
    <w:rsid w:val="008758BD"/>
    <w:rsid w:val="00877C59"/>
    <w:rsid w:val="00877CBE"/>
    <w:rsid w:val="0088619D"/>
    <w:rsid w:val="00891CA0"/>
    <w:rsid w:val="00892897"/>
    <w:rsid w:val="00893138"/>
    <w:rsid w:val="00894AD1"/>
    <w:rsid w:val="00894AF6"/>
    <w:rsid w:val="00895F3D"/>
    <w:rsid w:val="00897FC9"/>
    <w:rsid w:val="008A233F"/>
    <w:rsid w:val="008A4F77"/>
    <w:rsid w:val="008B2C43"/>
    <w:rsid w:val="008B663D"/>
    <w:rsid w:val="008B7488"/>
    <w:rsid w:val="008C049D"/>
    <w:rsid w:val="008C2E94"/>
    <w:rsid w:val="008C3785"/>
    <w:rsid w:val="008C3939"/>
    <w:rsid w:val="008C4F6B"/>
    <w:rsid w:val="008C502B"/>
    <w:rsid w:val="008C5202"/>
    <w:rsid w:val="008C63F9"/>
    <w:rsid w:val="008D047F"/>
    <w:rsid w:val="008D2609"/>
    <w:rsid w:val="008D3DBC"/>
    <w:rsid w:val="008D4989"/>
    <w:rsid w:val="008E00DF"/>
    <w:rsid w:val="008E1441"/>
    <w:rsid w:val="008E183A"/>
    <w:rsid w:val="008E3741"/>
    <w:rsid w:val="008E517A"/>
    <w:rsid w:val="008E664D"/>
    <w:rsid w:val="008E74ED"/>
    <w:rsid w:val="008F1C30"/>
    <w:rsid w:val="008F30AA"/>
    <w:rsid w:val="008F6B74"/>
    <w:rsid w:val="008F72D8"/>
    <w:rsid w:val="008F79F1"/>
    <w:rsid w:val="009020B5"/>
    <w:rsid w:val="0090245E"/>
    <w:rsid w:val="009029D0"/>
    <w:rsid w:val="00903E9E"/>
    <w:rsid w:val="009078DD"/>
    <w:rsid w:val="00907F53"/>
    <w:rsid w:val="00915A2C"/>
    <w:rsid w:val="0091687F"/>
    <w:rsid w:val="0092060A"/>
    <w:rsid w:val="009233BE"/>
    <w:rsid w:val="00924B84"/>
    <w:rsid w:val="009265AF"/>
    <w:rsid w:val="009309C6"/>
    <w:rsid w:val="00930CF9"/>
    <w:rsid w:val="00931898"/>
    <w:rsid w:val="00931EC4"/>
    <w:rsid w:val="00935379"/>
    <w:rsid w:val="009374F0"/>
    <w:rsid w:val="0094356D"/>
    <w:rsid w:val="00943B9B"/>
    <w:rsid w:val="00943C7A"/>
    <w:rsid w:val="009449A3"/>
    <w:rsid w:val="0094506D"/>
    <w:rsid w:val="009453D4"/>
    <w:rsid w:val="00945791"/>
    <w:rsid w:val="00947919"/>
    <w:rsid w:val="00951EB2"/>
    <w:rsid w:val="009528D2"/>
    <w:rsid w:val="009529DF"/>
    <w:rsid w:val="0095500E"/>
    <w:rsid w:val="00961790"/>
    <w:rsid w:val="0096218D"/>
    <w:rsid w:val="0096234D"/>
    <w:rsid w:val="00962C1F"/>
    <w:rsid w:val="00964400"/>
    <w:rsid w:val="0096596C"/>
    <w:rsid w:val="009667B0"/>
    <w:rsid w:val="00966E95"/>
    <w:rsid w:val="00967B37"/>
    <w:rsid w:val="009725A2"/>
    <w:rsid w:val="00972EB9"/>
    <w:rsid w:val="009753F4"/>
    <w:rsid w:val="0097652B"/>
    <w:rsid w:val="009816C6"/>
    <w:rsid w:val="00981C48"/>
    <w:rsid w:val="00981F5D"/>
    <w:rsid w:val="0098273C"/>
    <w:rsid w:val="00986520"/>
    <w:rsid w:val="00991830"/>
    <w:rsid w:val="00991DEB"/>
    <w:rsid w:val="00993935"/>
    <w:rsid w:val="009950B9"/>
    <w:rsid w:val="009971F0"/>
    <w:rsid w:val="009A0613"/>
    <w:rsid w:val="009A1753"/>
    <w:rsid w:val="009A27F6"/>
    <w:rsid w:val="009A37A9"/>
    <w:rsid w:val="009A4B6C"/>
    <w:rsid w:val="009A5230"/>
    <w:rsid w:val="009A5CBA"/>
    <w:rsid w:val="009A6E44"/>
    <w:rsid w:val="009B1EA6"/>
    <w:rsid w:val="009B2321"/>
    <w:rsid w:val="009B2B1E"/>
    <w:rsid w:val="009B30CE"/>
    <w:rsid w:val="009B4F11"/>
    <w:rsid w:val="009B5982"/>
    <w:rsid w:val="009B5D7E"/>
    <w:rsid w:val="009B5FA5"/>
    <w:rsid w:val="009B75CD"/>
    <w:rsid w:val="009B79AE"/>
    <w:rsid w:val="009C0A18"/>
    <w:rsid w:val="009C16F8"/>
    <w:rsid w:val="009C1D2D"/>
    <w:rsid w:val="009C32DE"/>
    <w:rsid w:val="009C627C"/>
    <w:rsid w:val="009D07BE"/>
    <w:rsid w:val="009D4F87"/>
    <w:rsid w:val="009D61DD"/>
    <w:rsid w:val="009D6D48"/>
    <w:rsid w:val="009D732C"/>
    <w:rsid w:val="009D78C5"/>
    <w:rsid w:val="009D78E0"/>
    <w:rsid w:val="009E2D5B"/>
    <w:rsid w:val="009E402E"/>
    <w:rsid w:val="009E5A9E"/>
    <w:rsid w:val="009F1900"/>
    <w:rsid w:val="009F24B6"/>
    <w:rsid w:val="009F4264"/>
    <w:rsid w:val="009F46BC"/>
    <w:rsid w:val="009F62C4"/>
    <w:rsid w:val="009F670B"/>
    <w:rsid w:val="009F69AB"/>
    <w:rsid w:val="00A04BEB"/>
    <w:rsid w:val="00A05EA7"/>
    <w:rsid w:val="00A06E0C"/>
    <w:rsid w:val="00A10A93"/>
    <w:rsid w:val="00A14FC5"/>
    <w:rsid w:val="00A16D46"/>
    <w:rsid w:val="00A17DB1"/>
    <w:rsid w:val="00A17F56"/>
    <w:rsid w:val="00A21BA4"/>
    <w:rsid w:val="00A22609"/>
    <w:rsid w:val="00A23DD7"/>
    <w:rsid w:val="00A33852"/>
    <w:rsid w:val="00A345F4"/>
    <w:rsid w:val="00A34FAF"/>
    <w:rsid w:val="00A35EC7"/>
    <w:rsid w:val="00A35F4A"/>
    <w:rsid w:val="00A36D74"/>
    <w:rsid w:val="00A41566"/>
    <w:rsid w:val="00A44867"/>
    <w:rsid w:val="00A44B16"/>
    <w:rsid w:val="00A50C4A"/>
    <w:rsid w:val="00A54F27"/>
    <w:rsid w:val="00A57085"/>
    <w:rsid w:val="00A57B77"/>
    <w:rsid w:val="00A60B3E"/>
    <w:rsid w:val="00A61014"/>
    <w:rsid w:val="00A61728"/>
    <w:rsid w:val="00A61F3A"/>
    <w:rsid w:val="00A631D3"/>
    <w:rsid w:val="00A663A4"/>
    <w:rsid w:val="00A716E9"/>
    <w:rsid w:val="00A71C80"/>
    <w:rsid w:val="00A7308F"/>
    <w:rsid w:val="00A73646"/>
    <w:rsid w:val="00A7521F"/>
    <w:rsid w:val="00A8100F"/>
    <w:rsid w:val="00A81519"/>
    <w:rsid w:val="00A824F8"/>
    <w:rsid w:val="00A85A43"/>
    <w:rsid w:val="00A85EE5"/>
    <w:rsid w:val="00A91156"/>
    <w:rsid w:val="00A91E0B"/>
    <w:rsid w:val="00A92AB4"/>
    <w:rsid w:val="00A95131"/>
    <w:rsid w:val="00A95140"/>
    <w:rsid w:val="00A9516B"/>
    <w:rsid w:val="00A97D11"/>
    <w:rsid w:val="00AA02FA"/>
    <w:rsid w:val="00AA0694"/>
    <w:rsid w:val="00AA087C"/>
    <w:rsid w:val="00AA1EA3"/>
    <w:rsid w:val="00AA2CD0"/>
    <w:rsid w:val="00AA39DF"/>
    <w:rsid w:val="00AA4869"/>
    <w:rsid w:val="00AA5AEA"/>
    <w:rsid w:val="00AB0EC2"/>
    <w:rsid w:val="00AB2E1A"/>
    <w:rsid w:val="00AB2FAC"/>
    <w:rsid w:val="00AB5CE0"/>
    <w:rsid w:val="00AB7F1A"/>
    <w:rsid w:val="00AC4110"/>
    <w:rsid w:val="00AD4AE8"/>
    <w:rsid w:val="00AD7D71"/>
    <w:rsid w:val="00AE2AE9"/>
    <w:rsid w:val="00AE3BCD"/>
    <w:rsid w:val="00AE71EE"/>
    <w:rsid w:val="00AF08FD"/>
    <w:rsid w:val="00AF1655"/>
    <w:rsid w:val="00AF2090"/>
    <w:rsid w:val="00AF2AF0"/>
    <w:rsid w:val="00AF752E"/>
    <w:rsid w:val="00B00EB9"/>
    <w:rsid w:val="00B01B6B"/>
    <w:rsid w:val="00B046FF"/>
    <w:rsid w:val="00B06105"/>
    <w:rsid w:val="00B069B6"/>
    <w:rsid w:val="00B1026A"/>
    <w:rsid w:val="00B1355B"/>
    <w:rsid w:val="00B14F47"/>
    <w:rsid w:val="00B15F03"/>
    <w:rsid w:val="00B1726F"/>
    <w:rsid w:val="00B2020F"/>
    <w:rsid w:val="00B2178F"/>
    <w:rsid w:val="00B2181D"/>
    <w:rsid w:val="00B218C9"/>
    <w:rsid w:val="00B21B46"/>
    <w:rsid w:val="00B22EE4"/>
    <w:rsid w:val="00B25FF4"/>
    <w:rsid w:val="00B26C64"/>
    <w:rsid w:val="00B30FF6"/>
    <w:rsid w:val="00B33F54"/>
    <w:rsid w:val="00B345C2"/>
    <w:rsid w:val="00B34E2C"/>
    <w:rsid w:val="00B361AA"/>
    <w:rsid w:val="00B37A2F"/>
    <w:rsid w:val="00B44BF3"/>
    <w:rsid w:val="00B44E21"/>
    <w:rsid w:val="00B4616F"/>
    <w:rsid w:val="00B50A0D"/>
    <w:rsid w:val="00B51CB0"/>
    <w:rsid w:val="00B52014"/>
    <w:rsid w:val="00B542B4"/>
    <w:rsid w:val="00B55C64"/>
    <w:rsid w:val="00B564CA"/>
    <w:rsid w:val="00B5745C"/>
    <w:rsid w:val="00B62C82"/>
    <w:rsid w:val="00B634DC"/>
    <w:rsid w:val="00B64656"/>
    <w:rsid w:val="00B665E1"/>
    <w:rsid w:val="00B675D6"/>
    <w:rsid w:val="00B67BD6"/>
    <w:rsid w:val="00B67F44"/>
    <w:rsid w:val="00B71868"/>
    <w:rsid w:val="00B71E0D"/>
    <w:rsid w:val="00B72005"/>
    <w:rsid w:val="00B72A2D"/>
    <w:rsid w:val="00B77A7C"/>
    <w:rsid w:val="00B77D43"/>
    <w:rsid w:val="00B80D31"/>
    <w:rsid w:val="00B814F8"/>
    <w:rsid w:val="00B81A46"/>
    <w:rsid w:val="00B8264D"/>
    <w:rsid w:val="00B826E5"/>
    <w:rsid w:val="00B82BAE"/>
    <w:rsid w:val="00B868ED"/>
    <w:rsid w:val="00B9236E"/>
    <w:rsid w:val="00B97B48"/>
    <w:rsid w:val="00B97F9A"/>
    <w:rsid w:val="00BA30DB"/>
    <w:rsid w:val="00BA6AFC"/>
    <w:rsid w:val="00BB1CA2"/>
    <w:rsid w:val="00BB311B"/>
    <w:rsid w:val="00BB39B9"/>
    <w:rsid w:val="00BB605B"/>
    <w:rsid w:val="00BB774C"/>
    <w:rsid w:val="00BB7931"/>
    <w:rsid w:val="00BC2FD4"/>
    <w:rsid w:val="00BC52CA"/>
    <w:rsid w:val="00BC58A1"/>
    <w:rsid w:val="00BC5B8E"/>
    <w:rsid w:val="00BC6171"/>
    <w:rsid w:val="00BC6953"/>
    <w:rsid w:val="00BD17FF"/>
    <w:rsid w:val="00BD1C06"/>
    <w:rsid w:val="00BD2611"/>
    <w:rsid w:val="00BD57BE"/>
    <w:rsid w:val="00BD665C"/>
    <w:rsid w:val="00BD762D"/>
    <w:rsid w:val="00BD7917"/>
    <w:rsid w:val="00BE0F98"/>
    <w:rsid w:val="00BE2ABA"/>
    <w:rsid w:val="00BE5CDA"/>
    <w:rsid w:val="00BF094F"/>
    <w:rsid w:val="00BF0D10"/>
    <w:rsid w:val="00BF11C7"/>
    <w:rsid w:val="00BF23C6"/>
    <w:rsid w:val="00BF5826"/>
    <w:rsid w:val="00BF592C"/>
    <w:rsid w:val="00BF5A20"/>
    <w:rsid w:val="00BF7690"/>
    <w:rsid w:val="00C02C30"/>
    <w:rsid w:val="00C0474B"/>
    <w:rsid w:val="00C059A8"/>
    <w:rsid w:val="00C05CB0"/>
    <w:rsid w:val="00C07CC1"/>
    <w:rsid w:val="00C07F5C"/>
    <w:rsid w:val="00C10C7B"/>
    <w:rsid w:val="00C15EFE"/>
    <w:rsid w:val="00C20801"/>
    <w:rsid w:val="00C21664"/>
    <w:rsid w:val="00C22409"/>
    <w:rsid w:val="00C242C4"/>
    <w:rsid w:val="00C242E7"/>
    <w:rsid w:val="00C25B51"/>
    <w:rsid w:val="00C34AB0"/>
    <w:rsid w:val="00C357F2"/>
    <w:rsid w:val="00C3626C"/>
    <w:rsid w:val="00C36C97"/>
    <w:rsid w:val="00C36C9B"/>
    <w:rsid w:val="00C372F6"/>
    <w:rsid w:val="00C37550"/>
    <w:rsid w:val="00C41C83"/>
    <w:rsid w:val="00C42E6E"/>
    <w:rsid w:val="00C43369"/>
    <w:rsid w:val="00C4467A"/>
    <w:rsid w:val="00C44D20"/>
    <w:rsid w:val="00C455E9"/>
    <w:rsid w:val="00C53EC0"/>
    <w:rsid w:val="00C562F1"/>
    <w:rsid w:val="00C569F2"/>
    <w:rsid w:val="00C57638"/>
    <w:rsid w:val="00C60204"/>
    <w:rsid w:val="00C60A5F"/>
    <w:rsid w:val="00C617AB"/>
    <w:rsid w:val="00C633F7"/>
    <w:rsid w:val="00C64FAE"/>
    <w:rsid w:val="00C65D2D"/>
    <w:rsid w:val="00C65F6F"/>
    <w:rsid w:val="00C70955"/>
    <w:rsid w:val="00C70A46"/>
    <w:rsid w:val="00C73BE0"/>
    <w:rsid w:val="00C74363"/>
    <w:rsid w:val="00C75800"/>
    <w:rsid w:val="00C75E23"/>
    <w:rsid w:val="00C77A30"/>
    <w:rsid w:val="00C87BDC"/>
    <w:rsid w:val="00C90037"/>
    <w:rsid w:val="00C91009"/>
    <w:rsid w:val="00C9322C"/>
    <w:rsid w:val="00C93C51"/>
    <w:rsid w:val="00C94790"/>
    <w:rsid w:val="00C947E3"/>
    <w:rsid w:val="00C95BA9"/>
    <w:rsid w:val="00C9610F"/>
    <w:rsid w:val="00CA0922"/>
    <w:rsid w:val="00CA0F7A"/>
    <w:rsid w:val="00CA2454"/>
    <w:rsid w:val="00CA3DB5"/>
    <w:rsid w:val="00CA3F5F"/>
    <w:rsid w:val="00CA4920"/>
    <w:rsid w:val="00CA6607"/>
    <w:rsid w:val="00CB4C29"/>
    <w:rsid w:val="00CB6123"/>
    <w:rsid w:val="00CC00F0"/>
    <w:rsid w:val="00CC025B"/>
    <w:rsid w:val="00CC0776"/>
    <w:rsid w:val="00CC095E"/>
    <w:rsid w:val="00CC15EB"/>
    <w:rsid w:val="00CC4BBE"/>
    <w:rsid w:val="00CD3A39"/>
    <w:rsid w:val="00CD55D3"/>
    <w:rsid w:val="00CD6B16"/>
    <w:rsid w:val="00CD7735"/>
    <w:rsid w:val="00CE1173"/>
    <w:rsid w:val="00CE42D0"/>
    <w:rsid w:val="00CF1314"/>
    <w:rsid w:val="00CF144B"/>
    <w:rsid w:val="00CF2A7C"/>
    <w:rsid w:val="00CF6835"/>
    <w:rsid w:val="00CF7472"/>
    <w:rsid w:val="00D005DA"/>
    <w:rsid w:val="00D006BB"/>
    <w:rsid w:val="00D02583"/>
    <w:rsid w:val="00D05892"/>
    <w:rsid w:val="00D06C0F"/>
    <w:rsid w:val="00D0750F"/>
    <w:rsid w:val="00D17A02"/>
    <w:rsid w:val="00D201F1"/>
    <w:rsid w:val="00D20439"/>
    <w:rsid w:val="00D21073"/>
    <w:rsid w:val="00D228B9"/>
    <w:rsid w:val="00D24DDB"/>
    <w:rsid w:val="00D26E72"/>
    <w:rsid w:val="00D270F0"/>
    <w:rsid w:val="00D27857"/>
    <w:rsid w:val="00D311E4"/>
    <w:rsid w:val="00D35D33"/>
    <w:rsid w:val="00D37314"/>
    <w:rsid w:val="00D40860"/>
    <w:rsid w:val="00D41969"/>
    <w:rsid w:val="00D439D9"/>
    <w:rsid w:val="00D450B3"/>
    <w:rsid w:val="00D51225"/>
    <w:rsid w:val="00D52130"/>
    <w:rsid w:val="00D54C59"/>
    <w:rsid w:val="00D57696"/>
    <w:rsid w:val="00D60A23"/>
    <w:rsid w:val="00D64F4C"/>
    <w:rsid w:val="00D650E6"/>
    <w:rsid w:val="00D6543B"/>
    <w:rsid w:val="00D66599"/>
    <w:rsid w:val="00D66909"/>
    <w:rsid w:val="00D6709A"/>
    <w:rsid w:val="00D67E84"/>
    <w:rsid w:val="00D70595"/>
    <w:rsid w:val="00D724BB"/>
    <w:rsid w:val="00D72DAA"/>
    <w:rsid w:val="00D73E8E"/>
    <w:rsid w:val="00D75FA3"/>
    <w:rsid w:val="00D76792"/>
    <w:rsid w:val="00D76A07"/>
    <w:rsid w:val="00D80E34"/>
    <w:rsid w:val="00D820BB"/>
    <w:rsid w:val="00D84FA5"/>
    <w:rsid w:val="00D851AC"/>
    <w:rsid w:val="00D93C3E"/>
    <w:rsid w:val="00D94BB9"/>
    <w:rsid w:val="00D95600"/>
    <w:rsid w:val="00D96846"/>
    <w:rsid w:val="00D9690F"/>
    <w:rsid w:val="00D970E9"/>
    <w:rsid w:val="00DA22C4"/>
    <w:rsid w:val="00DA462C"/>
    <w:rsid w:val="00DA4836"/>
    <w:rsid w:val="00DA4C79"/>
    <w:rsid w:val="00DB30B6"/>
    <w:rsid w:val="00DB3794"/>
    <w:rsid w:val="00DB43AB"/>
    <w:rsid w:val="00DB5B0D"/>
    <w:rsid w:val="00DC1372"/>
    <w:rsid w:val="00DC3617"/>
    <w:rsid w:val="00DC3A24"/>
    <w:rsid w:val="00DC40F5"/>
    <w:rsid w:val="00DD0A6F"/>
    <w:rsid w:val="00DD6D9A"/>
    <w:rsid w:val="00DD7F00"/>
    <w:rsid w:val="00DE0ED5"/>
    <w:rsid w:val="00DF0D20"/>
    <w:rsid w:val="00DF28BD"/>
    <w:rsid w:val="00DF422C"/>
    <w:rsid w:val="00DF469B"/>
    <w:rsid w:val="00DF65D7"/>
    <w:rsid w:val="00DF78BC"/>
    <w:rsid w:val="00E01494"/>
    <w:rsid w:val="00E02B59"/>
    <w:rsid w:val="00E0370F"/>
    <w:rsid w:val="00E04C4C"/>
    <w:rsid w:val="00E10785"/>
    <w:rsid w:val="00E1259E"/>
    <w:rsid w:val="00E13A2A"/>
    <w:rsid w:val="00E213B7"/>
    <w:rsid w:val="00E21FBB"/>
    <w:rsid w:val="00E223A9"/>
    <w:rsid w:val="00E232D2"/>
    <w:rsid w:val="00E252C2"/>
    <w:rsid w:val="00E25F34"/>
    <w:rsid w:val="00E27514"/>
    <w:rsid w:val="00E30333"/>
    <w:rsid w:val="00E32838"/>
    <w:rsid w:val="00E32C71"/>
    <w:rsid w:val="00E349C7"/>
    <w:rsid w:val="00E35358"/>
    <w:rsid w:val="00E3682D"/>
    <w:rsid w:val="00E37EEE"/>
    <w:rsid w:val="00E400CA"/>
    <w:rsid w:val="00E4046A"/>
    <w:rsid w:val="00E40DFA"/>
    <w:rsid w:val="00E440A3"/>
    <w:rsid w:val="00E471D4"/>
    <w:rsid w:val="00E51489"/>
    <w:rsid w:val="00E551E8"/>
    <w:rsid w:val="00E567EE"/>
    <w:rsid w:val="00E60311"/>
    <w:rsid w:val="00E60599"/>
    <w:rsid w:val="00E6083D"/>
    <w:rsid w:val="00E611AE"/>
    <w:rsid w:val="00E623DF"/>
    <w:rsid w:val="00E651EA"/>
    <w:rsid w:val="00E73E29"/>
    <w:rsid w:val="00E75A3C"/>
    <w:rsid w:val="00E769B3"/>
    <w:rsid w:val="00E76FA5"/>
    <w:rsid w:val="00E809C9"/>
    <w:rsid w:val="00E80BFA"/>
    <w:rsid w:val="00E81B17"/>
    <w:rsid w:val="00E81DC5"/>
    <w:rsid w:val="00E81EC8"/>
    <w:rsid w:val="00E82363"/>
    <w:rsid w:val="00E82AE3"/>
    <w:rsid w:val="00E830B8"/>
    <w:rsid w:val="00E834B5"/>
    <w:rsid w:val="00E845BC"/>
    <w:rsid w:val="00E8670B"/>
    <w:rsid w:val="00E9023B"/>
    <w:rsid w:val="00E90B48"/>
    <w:rsid w:val="00E9436A"/>
    <w:rsid w:val="00E95D91"/>
    <w:rsid w:val="00E966ED"/>
    <w:rsid w:val="00E97944"/>
    <w:rsid w:val="00EA1963"/>
    <w:rsid w:val="00EA20A1"/>
    <w:rsid w:val="00EA2943"/>
    <w:rsid w:val="00EA2F1D"/>
    <w:rsid w:val="00EA54B5"/>
    <w:rsid w:val="00EA6D14"/>
    <w:rsid w:val="00EB1617"/>
    <w:rsid w:val="00EB4D85"/>
    <w:rsid w:val="00EB5ABA"/>
    <w:rsid w:val="00EC1DC0"/>
    <w:rsid w:val="00EC3A00"/>
    <w:rsid w:val="00EC3B59"/>
    <w:rsid w:val="00EC40CD"/>
    <w:rsid w:val="00EC4223"/>
    <w:rsid w:val="00EC787F"/>
    <w:rsid w:val="00EC78B4"/>
    <w:rsid w:val="00ED1C98"/>
    <w:rsid w:val="00ED3626"/>
    <w:rsid w:val="00ED36E8"/>
    <w:rsid w:val="00ED3BE4"/>
    <w:rsid w:val="00ED4AE0"/>
    <w:rsid w:val="00ED6D4C"/>
    <w:rsid w:val="00EE00CB"/>
    <w:rsid w:val="00EE0146"/>
    <w:rsid w:val="00EE0E0C"/>
    <w:rsid w:val="00EE31FA"/>
    <w:rsid w:val="00EE5F6A"/>
    <w:rsid w:val="00EE62DD"/>
    <w:rsid w:val="00EE683A"/>
    <w:rsid w:val="00EF061D"/>
    <w:rsid w:val="00EF27BE"/>
    <w:rsid w:val="00EF3C11"/>
    <w:rsid w:val="00EF3F55"/>
    <w:rsid w:val="00EF48B9"/>
    <w:rsid w:val="00EF6783"/>
    <w:rsid w:val="00EF6A41"/>
    <w:rsid w:val="00EF7CA2"/>
    <w:rsid w:val="00F00380"/>
    <w:rsid w:val="00F01242"/>
    <w:rsid w:val="00F0165E"/>
    <w:rsid w:val="00F0358D"/>
    <w:rsid w:val="00F0775F"/>
    <w:rsid w:val="00F10780"/>
    <w:rsid w:val="00F11DEC"/>
    <w:rsid w:val="00F14158"/>
    <w:rsid w:val="00F14661"/>
    <w:rsid w:val="00F2145E"/>
    <w:rsid w:val="00F24562"/>
    <w:rsid w:val="00F24A81"/>
    <w:rsid w:val="00F3138A"/>
    <w:rsid w:val="00F328C7"/>
    <w:rsid w:val="00F33FEA"/>
    <w:rsid w:val="00F34B90"/>
    <w:rsid w:val="00F35224"/>
    <w:rsid w:val="00F35315"/>
    <w:rsid w:val="00F365D3"/>
    <w:rsid w:val="00F40750"/>
    <w:rsid w:val="00F41466"/>
    <w:rsid w:val="00F44A9C"/>
    <w:rsid w:val="00F45936"/>
    <w:rsid w:val="00F45BCC"/>
    <w:rsid w:val="00F460ED"/>
    <w:rsid w:val="00F53906"/>
    <w:rsid w:val="00F54092"/>
    <w:rsid w:val="00F55BC5"/>
    <w:rsid w:val="00F56178"/>
    <w:rsid w:val="00F5724C"/>
    <w:rsid w:val="00F606E1"/>
    <w:rsid w:val="00F6493E"/>
    <w:rsid w:val="00F6658B"/>
    <w:rsid w:val="00F70060"/>
    <w:rsid w:val="00F706D5"/>
    <w:rsid w:val="00F73F5A"/>
    <w:rsid w:val="00F75640"/>
    <w:rsid w:val="00F7609E"/>
    <w:rsid w:val="00F76DE6"/>
    <w:rsid w:val="00F77893"/>
    <w:rsid w:val="00F80D6A"/>
    <w:rsid w:val="00F81259"/>
    <w:rsid w:val="00F82B35"/>
    <w:rsid w:val="00F86C72"/>
    <w:rsid w:val="00F875C3"/>
    <w:rsid w:val="00F902E2"/>
    <w:rsid w:val="00F90BC0"/>
    <w:rsid w:val="00F9115C"/>
    <w:rsid w:val="00F925B1"/>
    <w:rsid w:val="00F96990"/>
    <w:rsid w:val="00FA0877"/>
    <w:rsid w:val="00FA1042"/>
    <w:rsid w:val="00FA473D"/>
    <w:rsid w:val="00FA5419"/>
    <w:rsid w:val="00FA5D30"/>
    <w:rsid w:val="00FB4666"/>
    <w:rsid w:val="00FB467C"/>
    <w:rsid w:val="00FB4ECB"/>
    <w:rsid w:val="00FC318B"/>
    <w:rsid w:val="00FC3830"/>
    <w:rsid w:val="00FC3D94"/>
    <w:rsid w:val="00FC6ABD"/>
    <w:rsid w:val="00FC7077"/>
    <w:rsid w:val="00FD1327"/>
    <w:rsid w:val="00FD18C3"/>
    <w:rsid w:val="00FD2EBF"/>
    <w:rsid w:val="00FD3CA6"/>
    <w:rsid w:val="00FD43F5"/>
    <w:rsid w:val="00FD47BE"/>
    <w:rsid w:val="00FD4F55"/>
    <w:rsid w:val="00FD5158"/>
    <w:rsid w:val="00FD5CD0"/>
    <w:rsid w:val="00FD671E"/>
    <w:rsid w:val="00FE19F2"/>
    <w:rsid w:val="00FE1A59"/>
    <w:rsid w:val="00FE2D3B"/>
    <w:rsid w:val="00FE54EE"/>
    <w:rsid w:val="00FE588E"/>
    <w:rsid w:val="00FE623F"/>
    <w:rsid w:val="00FF4A40"/>
    <w:rsid w:val="00FF5181"/>
    <w:rsid w:val="00FF53B8"/>
    <w:rsid w:val="00FF78FC"/>
    <w:rsid w:val="04730DAA"/>
    <w:rsid w:val="057C8D63"/>
    <w:rsid w:val="098D444B"/>
    <w:rsid w:val="10C337A6"/>
    <w:rsid w:val="380CA73A"/>
    <w:rsid w:val="491CEE6C"/>
    <w:rsid w:val="4AF48DBC"/>
    <w:rsid w:val="58A8ECD2"/>
    <w:rsid w:val="643E27CB"/>
    <w:rsid w:val="6EFD99EB"/>
    <w:rsid w:val="709FB351"/>
    <w:rsid w:val="7228BD52"/>
    <w:rsid w:val="787026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688AE9"/>
  <w15:docId w15:val="{8E6E4D0D-340A-4DCA-AA6F-D20081B2D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BF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Alt + Ü + 1"/>
    <w:basedOn w:val="Standardabsatz-PwC"/>
    <w:next w:val="Textkrper1"/>
    <w:qFormat/>
    <w:rsid w:val="001A69B8"/>
    <w:pPr>
      <w:keepNext/>
      <w:keepLines/>
      <w:numPr>
        <w:numId w:val="17"/>
      </w:numPr>
      <w:tabs>
        <w:tab w:val="clear" w:pos="4819"/>
        <w:tab w:val="num" w:pos="425"/>
      </w:tabs>
      <w:suppressAutoHyphens/>
      <w:spacing w:before="360" w:after="480" w:line="240" w:lineRule="auto"/>
      <w:ind w:left="425"/>
      <w:outlineLvl w:val="0"/>
    </w:pPr>
    <w:rPr>
      <w:rFonts w:ascii="Arial" w:hAnsi="Arial"/>
      <w:b/>
      <w:kern w:val="28"/>
    </w:rPr>
  </w:style>
  <w:style w:type="paragraph" w:styleId="Heading2">
    <w:name w:val="heading 2"/>
    <w:aliases w:val="Alt + Ü + 2"/>
    <w:basedOn w:val="Heading1"/>
    <w:next w:val="BodyText2"/>
    <w:qFormat/>
    <w:rsid w:val="00365DAD"/>
    <w:pPr>
      <w:numPr>
        <w:ilvl w:val="1"/>
      </w:numPr>
      <w:tabs>
        <w:tab w:val="left" w:pos="851"/>
      </w:tabs>
      <w:outlineLvl w:val="1"/>
    </w:pPr>
    <w:rPr>
      <w:b w:val="0"/>
    </w:rPr>
  </w:style>
  <w:style w:type="paragraph" w:styleId="Heading3">
    <w:name w:val="heading 3"/>
    <w:aliases w:val="Alt + Ü + 3"/>
    <w:basedOn w:val="Heading1"/>
    <w:next w:val="BodyText3"/>
    <w:qFormat/>
    <w:rsid w:val="00365DAD"/>
    <w:pPr>
      <w:numPr>
        <w:ilvl w:val="2"/>
      </w:numPr>
      <w:outlineLvl w:val="2"/>
    </w:pPr>
    <w:rPr>
      <w:b w:val="0"/>
      <w:i/>
    </w:rPr>
  </w:style>
  <w:style w:type="paragraph" w:styleId="Heading4">
    <w:name w:val="heading 4"/>
    <w:aliases w:val="Alt + Ü + 4"/>
    <w:basedOn w:val="Heading1"/>
    <w:next w:val="Textkrper4"/>
    <w:qFormat/>
    <w:rsid w:val="00365DAD"/>
    <w:pPr>
      <w:numPr>
        <w:ilvl w:val="3"/>
      </w:numPr>
      <w:outlineLvl w:val="3"/>
    </w:pPr>
    <w:rPr>
      <w:b w:val="0"/>
    </w:rPr>
  </w:style>
  <w:style w:type="paragraph" w:styleId="Heading5">
    <w:name w:val="heading 5"/>
    <w:aliases w:val="Alt + Ü + 5"/>
    <w:basedOn w:val="Heading1"/>
    <w:next w:val="Textkrper5"/>
    <w:qFormat/>
    <w:rsid w:val="00365DAD"/>
    <w:pPr>
      <w:numPr>
        <w:ilvl w:val="4"/>
      </w:numPr>
      <w:tabs>
        <w:tab w:val="left" w:pos="2126"/>
      </w:tabs>
      <w:outlineLvl w:val="4"/>
    </w:pPr>
    <w:rPr>
      <w:b w:val="0"/>
    </w:rPr>
  </w:style>
  <w:style w:type="paragraph" w:styleId="Heading6">
    <w:name w:val="heading 6"/>
    <w:basedOn w:val="Heading1"/>
    <w:next w:val="Normal"/>
    <w:qFormat/>
    <w:rsid w:val="00365DAD"/>
    <w:pPr>
      <w:numPr>
        <w:ilvl w:val="5"/>
      </w:numPr>
      <w:spacing w:before="120"/>
      <w:outlineLvl w:val="5"/>
    </w:pPr>
    <w:rPr>
      <w:b w:val="0"/>
      <w:i/>
    </w:rPr>
  </w:style>
  <w:style w:type="paragraph" w:styleId="Heading7">
    <w:name w:val="heading 7"/>
    <w:basedOn w:val="Heading1"/>
    <w:next w:val="Standardabsatz-PwC"/>
    <w:qFormat/>
    <w:rsid w:val="00365DAD"/>
    <w:pPr>
      <w:numPr>
        <w:numId w:val="0"/>
      </w:numPr>
      <w:tabs>
        <w:tab w:val="num" w:pos="425"/>
      </w:tabs>
      <w:spacing w:before="240" w:after="60"/>
      <w:ind w:left="425" w:hanging="425"/>
      <w:outlineLvl w:val="6"/>
    </w:pPr>
  </w:style>
  <w:style w:type="paragraph" w:styleId="Heading8">
    <w:name w:val="heading 8"/>
    <w:basedOn w:val="Heading1"/>
    <w:next w:val="Standardabsatz-PwC"/>
    <w:qFormat/>
    <w:rsid w:val="00365DAD"/>
    <w:pPr>
      <w:numPr>
        <w:numId w:val="0"/>
      </w:numPr>
      <w:tabs>
        <w:tab w:val="num" w:pos="425"/>
      </w:tabs>
      <w:spacing w:before="240" w:after="60"/>
      <w:ind w:left="425" w:hanging="425"/>
      <w:outlineLvl w:val="7"/>
    </w:pPr>
    <w:rPr>
      <w:i/>
    </w:rPr>
  </w:style>
  <w:style w:type="paragraph" w:styleId="Heading9">
    <w:name w:val="heading 9"/>
    <w:basedOn w:val="Heading1"/>
    <w:next w:val="Standardabsatz-PwC"/>
    <w:qFormat/>
    <w:rsid w:val="00365DAD"/>
    <w:pPr>
      <w:numPr>
        <w:numId w:val="0"/>
      </w:numPr>
      <w:tabs>
        <w:tab w:val="num" w:pos="425"/>
      </w:tabs>
      <w:spacing w:before="240" w:after="60"/>
      <w:ind w:left="425" w:hanging="425"/>
      <w:outlineLvl w:val="8"/>
    </w:pPr>
    <w:rPr>
      <w:b w:val="0"/>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absatz-PwC">
    <w:name w:val="Standardabsatz-PwC"/>
    <w:aliases w:val="Alt Gr + F3"/>
    <w:basedOn w:val="Normal"/>
    <w:link w:val="Standardabsatz-PwCChar"/>
    <w:rsid w:val="00365DAD"/>
    <w:pPr>
      <w:spacing w:after="120" w:line="360" w:lineRule="auto"/>
    </w:pPr>
  </w:style>
  <w:style w:type="paragraph" w:customStyle="1" w:styleId="Textkrper1">
    <w:name w:val="Textkörper 1"/>
    <w:aliases w:val="Alt + T + 1"/>
    <w:basedOn w:val="Textkrper0"/>
    <w:rsid w:val="00365DAD"/>
    <w:pPr>
      <w:ind w:left="425"/>
    </w:pPr>
  </w:style>
  <w:style w:type="paragraph" w:customStyle="1" w:styleId="Textkrper0">
    <w:name w:val="Textkörper 0"/>
    <w:aliases w:val="Alt + T + 0"/>
    <w:basedOn w:val="Standardabsatz-PwC"/>
    <w:rsid w:val="00365DAD"/>
    <w:pPr>
      <w:spacing w:after="240"/>
      <w:jc w:val="both"/>
    </w:pPr>
  </w:style>
  <w:style w:type="paragraph" w:styleId="BodyText2">
    <w:name w:val="Body Text 2"/>
    <w:aliases w:val="Alt + T + 2"/>
    <w:basedOn w:val="Textkrper0"/>
    <w:rsid w:val="00365DAD"/>
    <w:pPr>
      <w:ind w:left="851"/>
    </w:pPr>
  </w:style>
  <w:style w:type="paragraph" w:styleId="BodyText3">
    <w:name w:val="Body Text 3"/>
    <w:aliases w:val="Alt + T + 3"/>
    <w:basedOn w:val="Textkrper0"/>
    <w:rsid w:val="00365DAD"/>
    <w:pPr>
      <w:ind w:left="1276"/>
    </w:pPr>
  </w:style>
  <w:style w:type="paragraph" w:customStyle="1" w:styleId="Textkrper4">
    <w:name w:val="Textkörper 4"/>
    <w:aliases w:val="Alt + T + 4"/>
    <w:basedOn w:val="Textkrper0"/>
    <w:rsid w:val="00365DAD"/>
    <w:pPr>
      <w:ind w:left="1701"/>
    </w:pPr>
  </w:style>
  <w:style w:type="paragraph" w:customStyle="1" w:styleId="Textkrper5">
    <w:name w:val="Textkörper 5"/>
    <w:aliases w:val="Alt + T + 5"/>
    <w:basedOn w:val="Textkrper0"/>
    <w:rsid w:val="00365DAD"/>
    <w:pPr>
      <w:ind w:left="2126"/>
    </w:pPr>
  </w:style>
  <w:style w:type="paragraph" w:customStyle="1" w:styleId="Adresse">
    <w:name w:val="Adresse"/>
    <w:basedOn w:val="Normal"/>
    <w:rsid w:val="00365DAD"/>
    <w:pPr>
      <w:suppressAutoHyphens/>
    </w:pPr>
  </w:style>
  <w:style w:type="paragraph" w:styleId="Date">
    <w:name w:val="Date"/>
    <w:basedOn w:val="Standardabsatz-PwC"/>
    <w:next w:val="Normal"/>
    <w:rsid w:val="00365DAD"/>
    <w:pPr>
      <w:spacing w:before="120" w:after="0" w:line="260" w:lineRule="exact"/>
      <w:ind w:left="170"/>
    </w:pPr>
  </w:style>
  <w:style w:type="paragraph" w:customStyle="1" w:styleId="Datum-Unterzeile">
    <w:name w:val="Datum-Unterzeile"/>
    <w:basedOn w:val="Date"/>
    <w:rsid w:val="00365DAD"/>
    <w:pPr>
      <w:spacing w:before="0"/>
    </w:pPr>
    <w:rPr>
      <w:sz w:val="18"/>
    </w:rPr>
  </w:style>
  <w:style w:type="paragraph" w:styleId="ListBullet">
    <w:name w:val="List Bullet"/>
    <w:basedOn w:val="Normal"/>
    <w:rsid w:val="00365DAD"/>
    <w:pPr>
      <w:numPr>
        <w:numId w:val="1"/>
      </w:numPr>
    </w:pPr>
  </w:style>
  <w:style w:type="paragraph" w:styleId="ListBullet3">
    <w:name w:val="List Bullet 3"/>
    <w:basedOn w:val="Normal"/>
    <w:rsid w:val="00365DAD"/>
    <w:pPr>
      <w:numPr>
        <w:numId w:val="3"/>
      </w:numPr>
    </w:pPr>
  </w:style>
  <w:style w:type="paragraph" w:customStyle="1" w:styleId="Betreff">
    <w:name w:val="Betreff"/>
    <w:basedOn w:val="Standardabsatz-PwC"/>
    <w:next w:val="Salutation"/>
    <w:rsid w:val="00365DAD"/>
    <w:pPr>
      <w:keepNext/>
      <w:suppressAutoHyphens/>
      <w:spacing w:before="1440" w:after="520" w:line="260" w:lineRule="exact"/>
    </w:pPr>
    <w:rPr>
      <w:b/>
      <w:i/>
    </w:rPr>
  </w:style>
  <w:style w:type="paragraph" w:styleId="Salutation">
    <w:name w:val="Salutation"/>
    <w:basedOn w:val="Standardabsatz-PwC"/>
    <w:next w:val="Normal"/>
    <w:rsid w:val="00365DAD"/>
    <w:pPr>
      <w:keepNext/>
      <w:spacing w:after="360"/>
    </w:pPr>
  </w:style>
  <w:style w:type="paragraph" w:styleId="DocumentMap">
    <w:name w:val="Document Map"/>
    <w:basedOn w:val="Normal"/>
    <w:semiHidden/>
    <w:rsid w:val="00365DAD"/>
    <w:pPr>
      <w:shd w:val="clear" w:color="auto" w:fill="000080"/>
    </w:pPr>
    <w:rPr>
      <w:rFonts w:ascii="Tahoma" w:hAnsi="Tahoma"/>
    </w:rPr>
  </w:style>
  <w:style w:type="paragraph" w:customStyle="1" w:styleId="Dateiname">
    <w:name w:val="Dateiname"/>
    <w:basedOn w:val="Standardabsatz-PwC"/>
    <w:rsid w:val="00365DAD"/>
    <w:pPr>
      <w:spacing w:line="240" w:lineRule="auto"/>
      <w:jc w:val="right"/>
    </w:pPr>
    <w:rPr>
      <w:sz w:val="12"/>
    </w:rPr>
  </w:style>
  <w:style w:type="character" w:styleId="Emphasis">
    <w:name w:val="Emphasis"/>
    <w:basedOn w:val="PwC-Standardschrift"/>
    <w:qFormat/>
    <w:rsid w:val="00365DAD"/>
    <w:rPr>
      <w:rFonts w:ascii="Georgia" w:hAnsi="Georgia"/>
      <w:i/>
      <w:sz w:val="22"/>
    </w:rPr>
  </w:style>
  <w:style w:type="character" w:customStyle="1" w:styleId="PwC-Standardschrift">
    <w:name w:val="PwC-Standardschrift"/>
    <w:basedOn w:val="DefaultParagraphFont"/>
    <w:rsid w:val="00365DAD"/>
    <w:rPr>
      <w:rFonts w:ascii="Georgia" w:hAnsi="Georgia"/>
      <w:sz w:val="22"/>
    </w:rPr>
  </w:style>
  <w:style w:type="paragraph" w:styleId="EndnoteText">
    <w:name w:val="endnote text"/>
    <w:basedOn w:val="Standardabsatz-PwC"/>
    <w:semiHidden/>
    <w:rsid w:val="00365DAD"/>
    <w:pPr>
      <w:tabs>
        <w:tab w:val="left" w:pos="425"/>
      </w:tabs>
      <w:spacing w:after="40" w:line="240" w:lineRule="auto"/>
      <w:ind w:left="425" w:hanging="425"/>
    </w:pPr>
    <w:rPr>
      <w:sz w:val="20"/>
    </w:rPr>
  </w:style>
  <w:style w:type="character" w:styleId="EndnoteReference">
    <w:name w:val="endnote reference"/>
    <w:basedOn w:val="PwC-Standardschrift"/>
    <w:semiHidden/>
    <w:rsid w:val="00365DAD"/>
    <w:rPr>
      <w:rFonts w:ascii="Georgia" w:hAnsi="Georgia"/>
      <w:sz w:val="22"/>
      <w:vertAlign w:val="superscript"/>
    </w:rPr>
  </w:style>
  <w:style w:type="character" w:styleId="FootnoteReference">
    <w:name w:val="footnote reference"/>
    <w:basedOn w:val="PwC-Standardschrift"/>
    <w:semiHidden/>
    <w:rsid w:val="00365DAD"/>
    <w:rPr>
      <w:rFonts w:ascii="Georgia" w:hAnsi="Georgia"/>
      <w:sz w:val="22"/>
      <w:vertAlign w:val="superscript"/>
    </w:rPr>
  </w:style>
  <w:style w:type="paragraph" w:styleId="FootnoteText">
    <w:name w:val="footnote text"/>
    <w:basedOn w:val="Standardabsatz-PwC"/>
    <w:semiHidden/>
    <w:rsid w:val="00365DAD"/>
    <w:pPr>
      <w:tabs>
        <w:tab w:val="left" w:pos="425"/>
      </w:tabs>
      <w:spacing w:after="40" w:line="240" w:lineRule="auto"/>
      <w:ind w:left="425" w:hanging="425"/>
    </w:pPr>
    <w:rPr>
      <w:sz w:val="18"/>
    </w:rPr>
  </w:style>
  <w:style w:type="paragraph" w:styleId="Closing">
    <w:name w:val="Closing"/>
    <w:basedOn w:val="Standardabsatz-PwC"/>
    <w:next w:val="Objekt"/>
    <w:rsid w:val="00365DAD"/>
    <w:pPr>
      <w:keepNext/>
      <w:keepLines/>
      <w:spacing w:before="240"/>
    </w:pPr>
  </w:style>
  <w:style w:type="paragraph" w:customStyle="1" w:styleId="Objekt">
    <w:name w:val="Objekt"/>
    <w:basedOn w:val="Normal"/>
    <w:next w:val="PlainText"/>
    <w:rsid w:val="00365DAD"/>
    <w:pPr>
      <w:spacing w:before="160" w:after="284" w:line="240" w:lineRule="auto"/>
    </w:pPr>
    <w:rPr>
      <w:rFonts w:ascii="Arial" w:hAnsi="Arial"/>
    </w:rPr>
  </w:style>
  <w:style w:type="paragraph" w:customStyle="1" w:styleId="Unterzeichner">
    <w:name w:val="Unterzeichner"/>
    <w:basedOn w:val="Standardabsatz-PwC"/>
    <w:next w:val="Normal"/>
    <w:rsid w:val="00365DAD"/>
    <w:pPr>
      <w:keepNext/>
      <w:keepLines/>
      <w:tabs>
        <w:tab w:val="left" w:pos="3969"/>
      </w:tabs>
      <w:suppressAutoHyphens/>
      <w:spacing w:before="840" w:line="240" w:lineRule="auto"/>
    </w:pPr>
  </w:style>
  <w:style w:type="paragraph" w:customStyle="1" w:styleId="Unterzeichner-Titel">
    <w:name w:val="Unterzeichner-Titel"/>
    <w:basedOn w:val="Unterzeichner"/>
    <w:next w:val="Anlagen"/>
    <w:rsid w:val="00365DAD"/>
    <w:pPr>
      <w:spacing w:before="0" w:after="0"/>
    </w:pPr>
    <w:rPr>
      <w:sz w:val="18"/>
    </w:rPr>
  </w:style>
  <w:style w:type="paragraph" w:customStyle="1" w:styleId="Anlagen">
    <w:name w:val="Anlagen"/>
    <w:basedOn w:val="Standardabsatz-PwC"/>
    <w:rsid w:val="00365DAD"/>
    <w:pPr>
      <w:keepNext/>
      <w:keepLines/>
      <w:spacing w:before="480" w:after="0"/>
    </w:pPr>
  </w:style>
  <w:style w:type="paragraph" w:styleId="List">
    <w:name w:val="List"/>
    <w:basedOn w:val="Normal"/>
    <w:rsid w:val="00365DAD"/>
    <w:pPr>
      <w:ind w:left="283" w:hanging="283"/>
    </w:pPr>
  </w:style>
  <w:style w:type="paragraph" w:customStyle="1" w:styleId="TabelleTitel">
    <w:name w:val="Tabelle Titel"/>
    <w:basedOn w:val="Standardabsatz-PwC"/>
    <w:rsid w:val="00365DAD"/>
    <w:pPr>
      <w:spacing w:after="0"/>
    </w:pPr>
    <w:rPr>
      <w:b/>
      <w:sz w:val="24"/>
    </w:rPr>
  </w:style>
  <w:style w:type="paragraph" w:customStyle="1" w:styleId="TabelleVordruckklein">
    <w:name w:val="Tabelle Vordruck klein"/>
    <w:basedOn w:val="TabelleTitel"/>
    <w:rsid w:val="00365DAD"/>
    <w:pPr>
      <w:spacing w:line="160" w:lineRule="exact"/>
    </w:pPr>
    <w:rPr>
      <w:b w:val="0"/>
      <w:sz w:val="12"/>
    </w:rPr>
  </w:style>
  <w:style w:type="paragraph" w:customStyle="1" w:styleId="Kopf-Absender">
    <w:name w:val="Kopf-Absender"/>
    <w:basedOn w:val="Header"/>
    <w:rsid w:val="00365DAD"/>
    <w:pPr>
      <w:spacing w:before="100" w:line="200" w:lineRule="exact"/>
      <w:ind w:left="170"/>
    </w:pPr>
    <w:rPr>
      <w:i/>
      <w:sz w:val="16"/>
    </w:rPr>
  </w:style>
  <w:style w:type="paragraph" w:styleId="Header">
    <w:name w:val="header"/>
    <w:basedOn w:val="Normal"/>
    <w:rsid w:val="00365DAD"/>
    <w:rPr>
      <w:kern w:val="12"/>
      <w:sz w:val="20"/>
    </w:rPr>
  </w:style>
  <w:style w:type="paragraph" w:styleId="Footer">
    <w:name w:val="footer"/>
    <w:basedOn w:val="Normal"/>
    <w:link w:val="FooterChar"/>
    <w:uiPriority w:val="99"/>
    <w:rsid w:val="00365DAD"/>
    <w:pPr>
      <w:suppressAutoHyphens/>
      <w:spacing w:line="140" w:lineRule="exact"/>
    </w:pPr>
    <w:rPr>
      <w:rFonts w:ascii="Arial" w:hAnsi="Arial"/>
      <w:noProof/>
      <w:kern w:val="12"/>
      <w:sz w:val="12"/>
    </w:rPr>
  </w:style>
  <w:style w:type="paragraph" w:customStyle="1" w:styleId="Fusszeileoben">
    <w:name w:val="Fusszeile oben"/>
    <w:basedOn w:val="Footer"/>
    <w:next w:val="Footer"/>
    <w:rsid w:val="00365DAD"/>
    <w:pPr>
      <w:spacing w:before="100"/>
    </w:pPr>
    <w:rPr>
      <w:noProof w:val="0"/>
    </w:rPr>
  </w:style>
  <w:style w:type="paragraph" w:customStyle="1" w:styleId="H1">
    <w:name w:val="H1"/>
    <w:aliases w:val="Alt Gr + H + 1"/>
    <w:basedOn w:val="Standardabsatz-PwC"/>
    <w:next w:val="Normal"/>
    <w:rsid w:val="00365DAD"/>
    <w:pPr>
      <w:keepNext/>
      <w:ind w:left="425" w:hanging="425"/>
      <w:outlineLvl w:val="0"/>
    </w:pPr>
  </w:style>
  <w:style w:type="paragraph" w:customStyle="1" w:styleId="T1">
    <w:name w:val="T1"/>
    <w:aliases w:val="Alt Gr + T + 1"/>
    <w:basedOn w:val="T0"/>
    <w:rsid w:val="00365DAD"/>
    <w:pPr>
      <w:ind w:left="425"/>
    </w:pPr>
  </w:style>
  <w:style w:type="paragraph" w:customStyle="1" w:styleId="T0">
    <w:name w:val="T0"/>
    <w:aliases w:val="Alt Gr + T + 0"/>
    <w:basedOn w:val="Standardabsatz-PwC"/>
    <w:rsid w:val="00365DAD"/>
    <w:pPr>
      <w:jc w:val="both"/>
    </w:pPr>
  </w:style>
  <w:style w:type="paragraph" w:customStyle="1" w:styleId="H2">
    <w:name w:val="H2"/>
    <w:aliases w:val="Alt Gr + H + 2"/>
    <w:basedOn w:val="H1"/>
    <w:next w:val="Normal"/>
    <w:rsid w:val="00365DAD"/>
    <w:pPr>
      <w:ind w:left="850"/>
      <w:outlineLvl w:val="1"/>
    </w:pPr>
  </w:style>
  <w:style w:type="paragraph" w:customStyle="1" w:styleId="T2">
    <w:name w:val="T2"/>
    <w:aliases w:val="Alt Gr + T + 2"/>
    <w:basedOn w:val="T0"/>
    <w:rsid w:val="00365DAD"/>
    <w:pPr>
      <w:ind w:left="851"/>
    </w:pPr>
  </w:style>
  <w:style w:type="paragraph" w:customStyle="1" w:styleId="H3">
    <w:name w:val="H3"/>
    <w:aliases w:val="Alt Gr + H + 3"/>
    <w:basedOn w:val="H1"/>
    <w:next w:val="Normal"/>
    <w:rsid w:val="00365DAD"/>
    <w:pPr>
      <w:ind w:left="1276"/>
      <w:outlineLvl w:val="2"/>
    </w:pPr>
  </w:style>
  <w:style w:type="paragraph" w:customStyle="1" w:styleId="T3">
    <w:name w:val="T3"/>
    <w:aliases w:val="Alt Gr + T + 3"/>
    <w:basedOn w:val="T0"/>
    <w:rsid w:val="00365DAD"/>
    <w:pPr>
      <w:ind w:left="1276"/>
    </w:pPr>
  </w:style>
  <w:style w:type="paragraph" w:customStyle="1" w:styleId="H4">
    <w:name w:val="H4"/>
    <w:aliases w:val="Alt Gr + H + 4"/>
    <w:basedOn w:val="H1"/>
    <w:next w:val="Normal"/>
    <w:rsid w:val="00365DAD"/>
    <w:pPr>
      <w:ind w:left="1701"/>
      <w:outlineLvl w:val="3"/>
    </w:pPr>
  </w:style>
  <w:style w:type="paragraph" w:customStyle="1" w:styleId="T4">
    <w:name w:val="T4"/>
    <w:aliases w:val="Alt Gr + T + 4"/>
    <w:basedOn w:val="T0"/>
    <w:rsid w:val="00365DAD"/>
    <w:pPr>
      <w:ind w:left="1701"/>
    </w:pPr>
  </w:style>
  <w:style w:type="paragraph" w:customStyle="1" w:styleId="H5">
    <w:name w:val="H5"/>
    <w:aliases w:val="Alt Gr + H + 5"/>
    <w:basedOn w:val="H1"/>
    <w:next w:val="Normal"/>
    <w:rsid w:val="00365DAD"/>
    <w:pPr>
      <w:ind w:left="2126"/>
      <w:outlineLvl w:val="4"/>
    </w:pPr>
  </w:style>
  <w:style w:type="paragraph" w:customStyle="1" w:styleId="T5">
    <w:name w:val="T5"/>
    <w:aliases w:val="Alt Gr + T + 5"/>
    <w:basedOn w:val="T0"/>
    <w:rsid w:val="00365DAD"/>
    <w:pPr>
      <w:ind w:left="2126"/>
    </w:pPr>
  </w:style>
  <w:style w:type="paragraph" w:styleId="Index1">
    <w:name w:val="index 1"/>
    <w:basedOn w:val="Standardabsatz-PwC"/>
    <w:next w:val="Standardabsatz-PwC"/>
    <w:semiHidden/>
    <w:rsid w:val="00365DAD"/>
    <w:pPr>
      <w:ind w:left="221" w:hanging="221"/>
    </w:pPr>
  </w:style>
  <w:style w:type="paragraph" w:styleId="Index2">
    <w:name w:val="index 2"/>
    <w:basedOn w:val="Standardabsatz-PwC"/>
    <w:next w:val="Standardabsatz-PwC"/>
    <w:semiHidden/>
    <w:rsid w:val="00365DAD"/>
    <w:pPr>
      <w:ind w:left="440" w:hanging="220"/>
    </w:pPr>
  </w:style>
  <w:style w:type="paragraph" w:styleId="Index3">
    <w:name w:val="index 3"/>
    <w:basedOn w:val="Standardabsatz-PwC"/>
    <w:next w:val="Standardabsatz-PwC"/>
    <w:semiHidden/>
    <w:rsid w:val="00365DAD"/>
    <w:pPr>
      <w:ind w:left="663" w:hanging="221"/>
    </w:pPr>
  </w:style>
  <w:style w:type="paragraph" w:styleId="CommentText">
    <w:name w:val="annotation text"/>
    <w:basedOn w:val="Standardabsatz-PwC"/>
    <w:link w:val="CommentTextChar"/>
    <w:semiHidden/>
    <w:rsid w:val="00365DAD"/>
  </w:style>
  <w:style w:type="character" w:styleId="CommentReference">
    <w:name w:val="annotation reference"/>
    <w:basedOn w:val="PwC-Standardschrift"/>
    <w:semiHidden/>
    <w:rsid w:val="00365DAD"/>
    <w:rPr>
      <w:rFonts w:ascii="Georgia" w:hAnsi="Georgia"/>
      <w:sz w:val="16"/>
    </w:rPr>
  </w:style>
  <w:style w:type="paragraph" w:customStyle="1" w:styleId="Kopfadresse">
    <w:name w:val="Kopfadresse"/>
    <w:basedOn w:val="Standardabsatz-PwC"/>
    <w:rsid w:val="00365DAD"/>
    <w:rPr>
      <w:sz w:val="16"/>
    </w:rPr>
  </w:style>
  <w:style w:type="paragraph" w:styleId="PlainText">
    <w:name w:val="Plain Text"/>
    <w:basedOn w:val="Normal"/>
    <w:rsid w:val="00365DAD"/>
  </w:style>
  <w:style w:type="paragraph" w:customStyle="1" w:styleId="Kopf-Absenderfett">
    <w:name w:val="Kopf-Absender fett"/>
    <w:basedOn w:val="Kopf-Absender"/>
    <w:rsid w:val="00365DAD"/>
    <w:rPr>
      <w:b/>
    </w:rPr>
  </w:style>
  <w:style w:type="paragraph" w:customStyle="1" w:styleId="S1">
    <w:name w:val="S1"/>
    <w:aliases w:val="Alt Gr + S + 1"/>
    <w:basedOn w:val="H1"/>
    <w:next w:val="Normal"/>
    <w:rsid w:val="00365DAD"/>
    <w:pPr>
      <w:ind w:left="652" w:hanging="227"/>
    </w:pPr>
  </w:style>
  <w:style w:type="paragraph" w:customStyle="1" w:styleId="S2">
    <w:name w:val="S2"/>
    <w:aliases w:val="Alt Gr + S + 2"/>
    <w:basedOn w:val="H2"/>
    <w:next w:val="Normal"/>
    <w:rsid w:val="00365DAD"/>
    <w:pPr>
      <w:ind w:left="1078" w:hanging="227"/>
    </w:pPr>
  </w:style>
  <w:style w:type="paragraph" w:customStyle="1" w:styleId="S3">
    <w:name w:val="S3"/>
    <w:aliases w:val="Alt Gr + S + 3"/>
    <w:basedOn w:val="H3"/>
    <w:next w:val="Normal"/>
    <w:rsid w:val="00365DAD"/>
    <w:pPr>
      <w:ind w:left="1503" w:hanging="227"/>
    </w:pPr>
  </w:style>
  <w:style w:type="paragraph" w:customStyle="1" w:styleId="S4">
    <w:name w:val="S4"/>
    <w:aliases w:val="Alt Gr + S + 4"/>
    <w:basedOn w:val="H4"/>
    <w:next w:val="Normal"/>
    <w:rsid w:val="00365DAD"/>
    <w:pPr>
      <w:ind w:left="1928" w:hanging="227"/>
    </w:pPr>
  </w:style>
  <w:style w:type="paragraph" w:customStyle="1" w:styleId="S5">
    <w:name w:val="S5"/>
    <w:aliases w:val="Alt Gr + S + 5"/>
    <w:basedOn w:val="H5"/>
    <w:next w:val="Normal"/>
    <w:rsid w:val="00365DAD"/>
    <w:pPr>
      <w:ind w:left="2353" w:hanging="227"/>
    </w:pPr>
  </w:style>
  <w:style w:type="paragraph" w:customStyle="1" w:styleId="Spiegel0">
    <w:name w:val="Spiegel 0"/>
    <w:aliases w:val="Alt + S + 0"/>
    <w:basedOn w:val="Standardabsatz-PwC"/>
    <w:rsid w:val="00365DAD"/>
    <w:pPr>
      <w:numPr>
        <w:numId w:val="10"/>
      </w:numPr>
      <w:spacing w:line="240" w:lineRule="auto"/>
    </w:pPr>
  </w:style>
  <w:style w:type="paragraph" w:customStyle="1" w:styleId="Spiegel1">
    <w:name w:val="Spiegel 1"/>
    <w:aliases w:val="Alt + S + 1"/>
    <w:basedOn w:val="Spiegel0"/>
    <w:rsid w:val="00365DAD"/>
    <w:pPr>
      <w:numPr>
        <w:numId w:val="11"/>
      </w:numPr>
    </w:pPr>
  </w:style>
  <w:style w:type="paragraph" w:customStyle="1" w:styleId="Spiegel2">
    <w:name w:val="Spiegel 2"/>
    <w:aliases w:val="Alt + S + 2"/>
    <w:basedOn w:val="Spiegel0"/>
    <w:rsid w:val="00365DAD"/>
    <w:pPr>
      <w:numPr>
        <w:numId w:val="12"/>
      </w:numPr>
    </w:pPr>
  </w:style>
  <w:style w:type="paragraph" w:customStyle="1" w:styleId="Spiegel3">
    <w:name w:val="Spiegel 3"/>
    <w:aliases w:val="Alt + S + 3"/>
    <w:basedOn w:val="Spiegel0"/>
    <w:rsid w:val="00365DAD"/>
    <w:pPr>
      <w:numPr>
        <w:numId w:val="13"/>
      </w:numPr>
    </w:pPr>
  </w:style>
  <w:style w:type="paragraph" w:customStyle="1" w:styleId="Spiegel4">
    <w:name w:val="Spiegel 4"/>
    <w:aliases w:val="Alt + S + 4"/>
    <w:basedOn w:val="Spiegel0"/>
    <w:rsid w:val="00365DAD"/>
    <w:pPr>
      <w:numPr>
        <w:numId w:val="14"/>
      </w:numPr>
    </w:pPr>
  </w:style>
  <w:style w:type="paragraph" w:customStyle="1" w:styleId="Spiegel5">
    <w:name w:val="Spiegel 5"/>
    <w:aliases w:val="Alt + S + 5"/>
    <w:basedOn w:val="Spiegel0"/>
    <w:rsid w:val="00365DAD"/>
    <w:pPr>
      <w:numPr>
        <w:numId w:val="15"/>
      </w:numPr>
    </w:pPr>
  </w:style>
  <w:style w:type="paragraph" w:customStyle="1" w:styleId="TabText10">
    <w:name w:val="Tab.Text 10"/>
    <w:basedOn w:val="Standardabsatz-PwC"/>
    <w:rsid w:val="00365DAD"/>
    <w:pPr>
      <w:spacing w:after="0" w:line="240" w:lineRule="auto"/>
    </w:pPr>
    <w:rPr>
      <w:sz w:val="20"/>
    </w:rPr>
  </w:style>
  <w:style w:type="paragraph" w:customStyle="1" w:styleId="TabText11">
    <w:name w:val="Tab.Text 11"/>
    <w:basedOn w:val="Standardabsatz-PwC"/>
    <w:rsid w:val="00365DAD"/>
    <w:pPr>
      <w:spacing w:after="0" w:line="240" w:lineRule="auto"/>
    </w:pPr>
  </w:style>
  <w:style w:type="paragraph" w:customStyle="1" w:styleId="TabelleTextklein">
    <w:name w:val="Tabelle Text klein"/>
    <w:basedOn w:val="TabelleTitel"/>
    <w:rsid w:val="00365DAD"/>
    <w:pPr>
      <w:spacing w:line="200" w:lineRule="exact"/>
      <w:ind w:right="85"/>
      <w:jc w:val="right"/>
    </w:pPr>
    <w:rPr>
      <w:b w:val="0"/>
      <w:sz w:val="16"/>
    </w:rPr>
  </w:style>
  <w:style w:type="paragraph" w:customStyle="1" w:styleId="TabelleVordruck">
    <w:name w:val="Tabelle Vordruck"/>
    <w:basedOn w:val="Standardabsatz-PwC"/>
    <w:rsid w:val="00365DAD"/>
    <w:pPr>
      <w:spacing w:after="0" w:line="240" w:lineRule="auto"/>
    </w:pPr>
    <w:rPr>
      <w:sz w:val="18"/>
    </w:rPr>
  </w:style>
  <w:style w:type="paragraph" w:customStyle="1" w:styleId="TabellenText">
    <w:name w:val="Tabellen Text"/>
    <w:basedOn w:val="Normal"/>
    <w:rsid w:val="00365DAD"/>
    <w:pPr>
      <w:suppressAutoHyphens/>
    </w:pPr>
  </w:style>
  <w:style w:type="paragraph" w:customStyle="1" w:styleId="TabellenVordruck">
    <w:name w:val="Tabellen Vordruck"/>
    <w:basedOn w:val="TabelleTitel"/>
    <w:rsid w:val="00365DAD"/>
    <w:pPr>
      <w:spacing w:line="240" w:lineRule="auto"/>
    </w:pPr>
    <w:rPr>
      <w:b w:val="0"/>
      <w:sz w:val="18"/>
    </w:rPr>
  </w:style>
  <w:style w:type="paragraph" w:customStyle="1" w:styleId="Textlinks">
    <w:name w:val="Text links"/>
    <w:basedOn w:val="PlainText"/>
    <w:next w:val="PlainText"/>
    <w:rsid w:val="00365DAD"/>
    <w:pPr>
      <w:spacing w:after="260"/>
    </w:pPr>
  </w:style>
  <w:style w:type="paragraph" w:customStyle="1" w:styleId="Kopf-Emblem">
    <w:name w:val="Kopf-Emblem"/>
    <w:basedOn w:val="Header"/>
    <w:rsid w:val="00365DAD"/>
    <w:pPr>
      <w:spacing w:after="120"/>
      <w:jc w:val="right"/>
    </w:pPr>
    <w:rPr>
      <w:sz w:val="16"/>
    </w:rPr>
  </w:style>
  <w:style w:type="paragraph" w:customStyle="1" w:styleId="Kopf-Firma3">
    <w:name w:val="Kopf-Firma3"/>
    <w:basedOn w:val="Header"/>
    <w:rsid w:val="00365DAD"/>
    <w:pPr>
      <w:spacing w:before="80"/>
    </w:pPr>
    <w:rPr>
      <w:sz w:val="18"/>
    </w:rPr>
  </w:style>
  <w:style w:type="paragraph" w:customStyle="1" w:styleId="Kopf-Firma4">
    <w:name w:val="Kopf-Firma4"/>
    <w:basedOn w:val="Kopf-Firma3"/>
    <w:rsid w:val="00365DAD"/>
    <w:pPr>
      <w:spacing w:before="0"/>
    </w:pPr>
  </w:style>
  <w:style w:type="paragraph" w:customStyle="1" w:styleId="Kopf-Logo1">
    <w:name w:val="Kopf-Logo1"/>
    <w:basedOn w:val="Header"/>
    <w:rsid w:val="00365DAD"/>
    <w:pPr>
      <w:spacing w:after="120"/>
    </w:pPr>
    <w:rPr>
      <w:sz w:val="16"/>
    </w:rPr>
  </w:style>
  <w:style w:type="paragraph" w:styleId="TOC1">
    <w:name w:val="toc 1"/>
    <w:basedOn w:val="Standardabsatz-PwC"/>
    <w:next w:val="Standardabsatz-PwC"/>
    <w:autoRedefine/>
    <w:semiHidden/>
    <w:rsid w:val="00365DAD"/>
  </w:style>
  <w:style w:type="paragraph" w:styleId="ListBullet2">
    <w:name w:val="List Bullet 2"/>
    <w:basedOn w:val="Normal"/>
    <w:rsid w:val="00365DAD"/>
    <w:pPr>
      <w:numPr>
        <w:numId w:val="2"/>
      </w:numPr>
    </w:pPr>
  </w:style>
  <w:style w:type="paragraph" w:styleId="Caption">
    <w:name w:val="caption"/>
    <w:basedOn w:val="Normal"/>
    <w:next w:val="Normal"/>
    <w:qFormat/>
    <w:rsid w:val="00365DAD"/>
    <w:pPr>
      <w:spacing w:before="120" w:after="120"/>
    </w:pPr>
    <w:rPr>
      <w:b/>
    </w:rPr>
  </w:style>
  <w:style w:type="character" w:styleId="Hyperlink">
    <w:name w:val="Hyperlink"/>
    <w:basedOn w:val="PwC-Standardschrift"/>
    <w:rsid w:val="00365DAD"/>
    <w:rPr>
      <w:rFonts w:ascii="Georgia" w:hAnsi="Georgia"/>
      <w:color w:val="0000FF"/>
      <w:sz w:val="22"/>
      <w:u w:val="single"/>
    </w:rPr>
  </w:style>
  <w:style w:type="paragraph" w:styleId="Index4">
    <w:name w:val="index 4"/>
    <w:basedOn w:val="Standardabsatz-PwC"/>
    <w:next w:val="Standardabsatz-PwC"/>
    <w:semiHidden/>
    <w:rsid w:val="00365DAD"/>
    <w:pPr>
      <w:ind w:left="880" w:hanging="220"/>
    </w:pPr>
  </w:style>
  <w:style w:type="paragraph" w:styleId="Index5">
    <w:name w:val="index 5"/>
    <w:basedOn w:val="Standardabsatz-PwC"/>
    <w:next w:val="Standardabsatz-PwC"/>
    <w:semiHidden/>
    <w:rsid w:val="00365DAD"/>
    <w:pPr>
      <w:ind w:left="1100" w:hanging="220"/>
    </w:pPr>
  </w:style>
  <w:style w:type="paragraph" w:styleId="Index6">
    <w:name w:val="index 6"/>
    <w:basedOn w:val="Standardabsatz-PwC"/>
    <w:next w:val="Standardabsatz-PwC"/>
    <w:semiHidden/>
    <w:rsid w:val="00365DAD"/>
    <w:pPr>
      <w:ind w:left="1320" w:hanging="220"/>
    </w:pPr>
  </w:style>
  <w:style w:type="paragraph" w:styleId="Index7">
    <w:name w:val="index 7"/>
    <w:basedOn w:val="Standardabsatz-PwC"/>
    <w:next w:val="Standardabsatz-PwC"/>
    <w:semiHidden/>
    <w:rsid w:val="00365DAD"/>
    <w:pPr>
      <w:ind w:left="1540" w:hanging="220"/>
    </w:pPr>
  </w:style>
  <w:style w:type="paragraph" w:styleId="Index8">
    <w:name w:val="index 8"/>
    <w:basedOn w:val="Standardabsatz-PwC"/>
    <w:next w:val="Standardabsatz-PwC"/>
    <w:semiHidden/>
    <w:rsid w:val="00365DAD"/>
    <w:pPr>
      <w:ind w:left="1760" w:hanging="220"/>
    </w:pPr>
  </w:style>
  <w:style w:type="paragraph" w:styleId="Index9">
    <w:name w:val="index 9"/>
    <w:basedOn w:val="Standardabsatz-PwC"/>
    <w:next w:val="Standardabsatz-PwC"/>
    <w:semiHidden/>
    <w:rsid w:val="00365DAD"/>
    <w:pPr>
      <w:ind w:left="1980" w:hanging="220"/>
    </w:pPr>
  </w:style>
  <w:style w:type="paragraph" w:styleId="IndexHeading">
    <w:name w:val="index heading"/>
    <w:basedOn w:val="Standardabsatz-PwC"/>
    <w:next w:val="Index1"/>
    <w:semiHidden/>
    <w:rsid w:val="00365DAD"/>
    <w:rPr>
      <w:b/>
      <w:sz w:val="24"/>
    </w:rPr>
  </w:style>
  <w:style w:type="character" w:styleId="PageNumber">
    <w:name w:val="page number"/>
    <w:basedOn w:val="PwC-Standardschrift"/>
    <w:rsid w:val="00365DAD"/>
    <w:rPr>
      <w:rFonts w:ascii="Georgia" w:hAnsi="Georgia"/>
      <w:sz w:val="22"/>
    </w:rPr>
  </w:style>
  <w:style w:type="paragraph" w:styleId="Title">
    <w:name w:val="Title"/>
    <w:basedOn w:val="Standardabsatz-PwC"/>
    <w:next w:val="Subtitle"/>
    <w:qFormat/>
    <w:rsid w:val="00365DAD"/>
    <w:pPr>
      <w:keepNext/>
      <w:suppressAutoHyphens/>
      <w:spacing w:before="1200" w:after="480"/>
      <w:jc w:val="center"/>
    </w:pPr>
    <w:rPr>
      <w:b/>
      <w:kern w:val="28"/>
      <w:sz w:val="32"/>
    </w:rPr>
  </w:style>
  <w:style w:type="paragraph" w:styleId="Subtitle">
    <w:name w:val="Subtitle"/>
    <w:basedOn w:val="Standardabsatz-PwC"/>
    <w:qFormat/>
    <w:rsid w:val="00365DAD"/>
    <w:pPr>
      <w:keepLines/>
      <w:suppressAutoHyphens/>
      <w:spacing w:before="600"/>
      <w:jc w:val="center"/>
      <w:outlineLvl w:val="1"/>
    </w:pPr>
    <w:rPr>
      <w:sz w:val="24"/>
    </w:rPr>
  </w:style>
  <w:style w:type="paragraph" w:styleId="TOC2">
    <w:name w:val="toc 2"/>
    <w:basedOn w:val="TOC1"/>
    <w:next w:val="Standardabsatz-PwC"/>
    <w:autoRedefine/>
    <w:semiHidden/>
    <w:rsid w:val="00365DAD"/>
    <w:pPr>
      <w:ind w:left="220"/>
    </w:pPr>
  </w:style>
  <w:style w:type="paragraph" w:styleId="TOC3">
    <w:name w:val="toc 3"/>
    <w:basedOn w:val="TOC1"/>
    <w:next w:val="Standardabsatz-PwC"/>
    <w:autoRedefine/>
    <w:semiHidden/>
    <w:rsid w:val="00365DAD"/>
    <w:pPr>
      <w:ind w:left="440"/>
    </w:pPr>
  </w:style>
  <w:style w:type="paragraph" w:styleId="TOC4">
    <w:name w:val="toc 4"/>
    <w:basedOn w:val="TOC1"/>
    <w:next w:val="Standardabsatz-PwC"/>
    <w:autoRedefine/>
    <w:semiHidden/>
    <w:rsid w:val="00365DAD"/>
    <w:pPr>
      <w:ind w:left="660"/>
    </w:pPr>
  </w:style>
  <w:style w:type="paragraph" w:styleId="TOC5">
    <w:name w:val="toc 5"/>
    <w:basedOn w:val="TOC1"/>
    <w:next w:val="Standardabsatz-PwC"/>
    <w:autoRedefine/>
    <w:semiHidden/>
    <w:rsid w:val="00365DAD"/>
    <w:pPr>
      <w:ind w:left="880"/>
    </w:pPr>
  </w:style>
  <w:style w:type="paragraph" w:styleId="TOC6">
    <w:name w:val="toc 6"/>
    <w:basedOn w:val="TOC1"/>
    <w:next w:val="Standardabsatz-PwC"/>
    <w:autoRedefine/>
    <w:semiHidden/>
    <w:rsid w:val="00365DAD"/>
    <w:pPr>
      <w:ind w:left="1100"/>
    </w:pPr>
  </w:style>
  <w:style w:type="paragraph" w:styleId="TOC7">
    <w:name w:val="toc 7"/>
    <w:basedOn w:val="TOC1"/>
    <w:next w:val="Standardabsatz-PwC"/>
    <w:autoRedefine/>
    <w:semiHidden/>
    <w:rsid w:val="00365DAD"/>
    <w:pPr>
      <w:ind w:left="1320"/>
    </w:pPr>
  </w:style>
  <w:style w:type="paragraph" w:styleId="TOC8">
    <w:name w:val="toc 8"/>
    <w:basedOn w:val="TOC1"/>
    <w:next w:val="Standardabsatz-PwC"/>
    <w:autoRedefine/>
    <w:semiHidden/>
    <w:rsid w:val="00365DAD"/>
    <w:pPr>
      <w:ind w:left="1540"/>
    </w:pPr>
  </w:style>
  <w:style w:type="paragraph" w:styleId="TOC9">
    <w:name w:val="toc 9"/>
    <w:basedOn w:val="TOC1"/>
    <w:next w:val="Standardabsatz-PwC"/>
    <w:autoRedefine/>
    <w:semiHidden/>
    <w:rsid w:val="00365DAD"/>
    <w:pPr>
      <w:ind w:left="1760"/>
    </w:pPr>
  </w:style>
  <w:style w:type="character" w:styleId="LineNumber">
    <w:name w:val="line number"/>
    <w:basedOn w:val="PwC-Standardschrift"/>
    <w:rsid w:val="00365DAD"/>
    <w:rPr>
      <w:rFonts w:ascii="Georgia" w:hAnsi="Georgia"/>
      <w:sz w:val="22"/>
    </w:rPr>
  </w:style>
  <w:style w:type="paragraph" w:customStyle="1" w:styleId="Nummern0">
    <w:name w:val="Nummern 0"/>
    <w:aliases w:val="Alt + N + 0"/>
    <w:basedOn w:val="Standardabsatz-PwC"/>
    <w:rsid w:val="00365DAD"/>
    <w:pPr>
      <w:numPr>
        <w:numId w:val="4"/>
      </w:numPr>
      <w:spacing w:line="240" w:lineRule="auto"/>
    </w:pPr>
  </w:style>
  <w:style w:type="paragraph" w:customStyle="1" w:styleId="Nummern1">
    <w:name w:val="Nummern 1"/>
    <w:aliases w:val="Alt + N + 1"/>
    <w:basedOn w:val="Nummern0"/>
    <w:rsid w:val="00365DAD"/>
    <w:pPr>
      <w:numPr>
        <w:numId w:val="5"/>
      </w:numPr>
    </w:pPr>
  </w:style>
  <w:style w:type="paragraph" w:customStyle="1" w:styleId="Nummern2">
    <w:name w:val="Nummern 2"/>
    <w:aliases w:val="Alt + N + 2"/>
    <w:basedOn w:val="Nummern0"/>
    <w:rsid w:val="00365DAD"/>
    <w:pPr>
      <w:numPr>
        <w:numId w:val="6"/>
      </w:numPr>
    </w:pPr>
  </w:style>
  <w:style w:type="paragraph" w:customStyle="1" w:styleId="Nummern3">
    <w:name w:val="Nummern 3"/>
    <w:aliases w:val="Alt + N + 3"/>
    <w:basedOn w:val="Nummern0"/>
    <w:rsid w:val="00365DAD"/>
    <w:pPr>
      <w:numPr>
        <w:numId w:val="7"/>
      </w:numPr>
    </w:pPr>
  </w:style>
  <w:style w:type="paragraph" w:customStyle="1" w:styleId="Nummern4">
    <w:name w:val="Nummern 4"/>
    <w:aliases w:val="Alt + N + 4"/>
    <w:basedOn w:val="Nummern0"/>
    <w:rsid w:val="00365DAD"/>
    <w:pPr>
      <w:numPr>
        <w:numId w:val="8"/>
      </w:numPr>
    </w:pPr>
  </w:style>
  <w:style w:type="paragraph" w:customStyle="1" w:styleId="Nummern5">
    <w:name w:val="Nummern 5"/>
    <w:aliases w:val="Alt + N + 5"/>
    <w:basedOn w:val="Nummern0"/>
    <w:rsid w:val="00365DAD"/>
    <w:pPr>
      <w:numPr>
        <w:numId w:val="9"/>
      </w:numPr>
    </w:pPr>
  </w:style>
  <w:style w:type="paragraph" w:customStyle="1" w:styleId="AdrefeldAbsender">
    <w:name w:val="AdreßfeldAbsender"/>
    <w:basedOn w:val="Adresse"/>
    <w:next w:val="Adresse"/>
    <w:qFormat/>
    <w:rsid w:val="00365DAD"/>
    <w:pPr>
      <w:spacing w:after="120" w:line="140" w:lineRule="exact"/>
    </w:pPr>
    <w:rPr>
      <w:rFonts w:ascii="Arial" w:hAnsi="Arial" w:cs="Arial"/>
      <w:bCs/>
      <w:sz w:val="12"/>
    </w:rPr>
  </w:style>
  <w:style w:type="paragraph" w:customStyle="1" w:styleId="Aufzhlungszeichenmanuell">
    <w:name w:val="Aufzählungszeichen manuell"/>
    <w:basedOn w:val="PlainText"/>
    <w:rsid w:val="00365DAD"/>
    <w:pPr>
      <w:tabs>
        <w:tab w:val="left" w:pos="567"/>
      </w:tabs>
      <w:ind w:left="567" w:hanging="567"/>
    </w:pPr>
  </w:style>
  <w:style w:type="paragraph" w:customStyle="1" w:styleId="Einzeilig">
    <w:name w:val="Einzeilig"/>
    <w:rsid w:val="00365DAD"/>
    <w:rPr>
      <w:rFonts w:ascii="Arial" w:hAnsi="Arial"/>
      <w:color w:val="000000"/>
      <w:sz w:val="22"/>
    </w:rPr>
  </w:style>
  <w:style w:type="character" w:styleId="Strong">
    <w:name w:val="Strong"/>
    <w:basedOn w:val="DefaultParagraphFont"/>
    <w:qFormat/>
    <w:rsid w:val="00365DAD"/>
    <w:rPr>
      <w:b/>
    </w:rPr>
  </w:style>
  <w:style w:type="paragraph" w:customStyle="1" w:styleId="Folgeseite">
    <w:name w:val="Folgeseite"/>
    <w:basedOn w:val="Normal"/>
    <w:rsid w:val="00365DAD"/>
    <w:pPr>
      <w:jc w:val="right"/>
    </w:pPr>
  </w:style>
  <w:style w:type="paragraph" w:styleId="NoteHeading">
    <w:name w:val="Note Heading"/>
    <w:basedOn w:val="Normal"/>
    <w:next w:val="Normal"/>
    <w:link w:val="NoteHeadingChar"/>
    <w:rsid w:val="00365DAD"/>
  </w:style>
  <w:style w:type="character" w:customStyle="1" w:styleId="NoteHeadingChar">
    <w:name w:val="Note Heading Char"/>
    <w:basedOn w:val="DefaultParagraphFont"/>
    <w:link w:val="NoteHeading"/>
    <w:rsid w:val="00365DAD"/>
    <w:rPr>
      <w:rFonts w:ascii="Georgia" w:hAnsi="Georgia"/>
      <w:sz w:val="22"/>
    </w:rPr>
  </w:style>
  <w:style w:type="paragraph" w:customStyle="1" w:styleId="Funotentrennlinie">
    <w:name w:val="Fußnotentrennlinie"/>
    <w:basedOn w:val="Normal"/>
    <w:rsid w:val="00365DAD"/>
    <w:rPr>
      <w:sz w:val="12"/>
    </w:rPr>
  </w:style>
  <w:style w:type="paragraph" w:customStyle="1" w:styleId="NurText10zlg">
    <w:name w:val="Nur Text 1.0 zlg."/>
    <w:basedOn w:val="PlainText"/>
    <w:next w:val="PlainText"/>
    <w:rsid w:val="00365DAD"/>
  </w:style>
  <w:style w:type="paragraph" w:customStyle="1" w:styleId="LogoText">
    <w:name w:val="LogoText"/>
    <w:basedOn w:val="NurText10zlg"/>
    <w:next w:val="NurText10zlg"/>
    <w:qFormat/>
    <w:rsid w:val="00365DAD"/>
    <w:pPr>
      <w:tabs>
        <w:tab w:val="left" w:pos="3402"/>
      </w:tabs>
      <w:spacing w:after="780"/>
    </w:pPr>
  </w:style>
  <w:style w:type="paragraph" w:styleId="BalloonText">
    <w:name w:val="Balloon Text"/>
    <w:basedOn w:val="Normal"/>
    <w:link w:val="BalloonTextChar"/>
    <w:rsid w:val="00365DAD"/>
    <w:rPr>
      <w:rFonts w:ascii="Tahoma" w:hAnsi="Tahoma" w:cs="Tahoma"/>
      <w:sz w:val="16"/>
      <w:szCs w:val="16"/>
    </w:rPr>
  </w:style>
  <w:style w:type="character" w:customStyle="1" w:styleId="BalloonTextChar">
    <w:name w:val="Balloon Text Char"/>
    <w:basedOn w:val="DefaultParagraphFont"/>
    <w:link w:val="BalloonText"/>
    <w:rsid w:val="00365DAD"/>
    <w:rPr>
      <w:rFonts w:ascii="Tahoma" w:hAnsi="Tahoma" w:cs="Tahoma"/>
      <w:sz w:val="16"/>
      <w:szCs w:val="16"/>
    </w:rPr>
  </w:style>
  <w:style w:type="paragraph" w:customStyle="1" w:styleId="TabelleAbstanddanach">
    <w:name w:val="Tabelle Abstand danach"/>
    <w:basedOn w:val="Objekt"/>
    <w:next w:val="PlainText"/>
    <w:rsid w:val="00365DAD"/>
  </w:style>
  <w:style w:type="paragraph" w:customStyle="1" w:styleId="TabelleAbstanddavor">
    <w:name w:val="Tabelle Abstand davor"/>
    <w:basedOn w:val="Objekt"/>
    <w:next w:val="PlainText"/>
    <w:rsid w:val="00365DAD"/>
    <w:pPr>
      <w:spacing w:after="240"/>
    </w:pPr>
  </w:style>
  <w:style w:type="paragraph" w:customStyle="1" w:styleId="TabelleText">
    <w:name w:val="Tabelle Text"/>
    <w:basedOn w:val="Normal"/>
    <w:rsid w:val="00365DAD"/>
  </w:style>
  <w:style w:type="paragraph" w:customStyle="1" w:styleId="TabelleText10">
    <w:name w:val="Tabelle Text 10"/>
    <w:basedOn w:val="TabelleText"/>
    <w:rsid w:val="00365DAD"/>
    <w:rPr>
      <w:sz w:val="20"/>
    </w:rPr>
  </w:style>
  <w:style w:type="paragraph" w:customStyle="1" w:styleId="TabelleText8">
    <w:name w:val="Tabelle Text 8"/>
    <w:basedOn w:val="TabelleText"/>
    <w:rsid w:val="00365DAD"/>
    <w:rPr>
      <w:sz w:val="16"/>
    </w:rPr>
  </w:style>
  <w:style w:type="paragraph" w:customStyle="1" w:styleId="TabelleText9">
    <w:name w:val="Tabelle Text 9"/>
    <w:basedOn w:val="TabelleText"/>
    <w:rsid w:val="00365DAD"/>
    <w:rPr>
      <w:sz w:val="18"/>
    </w:rPr>
  </w:style>
  <w:style w:type="paragraph" w:customStyle="1" w:styleId="Tabelleberschrift">
    <w:name w:val="Tabelle Überschrift"/>
    <w:basedOn w:val="Normal"/>
    <w:next w:val="TabelleText"/>
    <w:rsid w:val="00365DAD"/>
    <w:pPr>
      <w:jc w:val="center"/>
    </w:pPr>
    <w:rPr>
      <w:b/>
    </w:rPr>
  </w:style>
  <w:style w:type="paragraph" w:customStyle="1" w:styleId="Tabelleberschrift10">
    <w:name w:val="Tabelle Überschrift 10"/>
    <w:basedOn w:val="Tabelleberschrift"/>
    <w:next w:val="TabelleText10"/>
    <w:rsid w:val="00365DAD"/>
    <w:rPr>
      <w:sz w:val="20"/>
    </w:rPr>
  </w:style>
  <w:style w:type="paragraph" w:customStyle="1" w:styleId="Tabelleberschrift8">
    <w:name w:val="Tabelle Überschrift 8"/>
    <w:basedOn w:val="Tabelleberschrift"/>
    <w:next w:val="TabelleText8"/>
    <w:rsid w:val="00365DAD"/>
    <w:rPr>
      <w:sz w:val="16"/>
    </w:rPr>
  </w:style>
  <w:style w:type="paragraph" w:customStyle="1" w:styleId="Tabelleberschrift9">
    <w:name w:val="Tabelle Überschrift 9"/>
    <w:basedOn w:val="Tabelleberschrift"/>
    <w:next w:val="TabelleText9"/>
    <w:rsid w:val="00365DAD"/>
    <w:rPr>
      <w:sz w:val="18"/>
    </w:rPr>
  </w:style>
  <w:style w:type="paragraph" w:customStyle="1" w:styleId="TextmTz">
    <w:name w:val="Text m. Tz."/>
    <w:basedOn w:val="PlainText"/>
    <w:rsid w:val="00365DAD"/>
    <w:pPr>
      <w:numPr>
        <w:numId w:val="16"/>
      </w:numPr>
    </w:pPr>
  </w:style>
  <w:style w:type="paragraph" w:styleId="BodyText">
    <w:name w:val="Body Text"/>
    <w:basedOn w:val="Normal"/>
    <w:link w:val="BodyTextChar"/>
    <w:rsid w:val="00365DAD"/>
    <w:pPr>
      <w:spacing w:after="120"/>
    </w:pPr>
  </w:style>
  <w:style w:type="character" w:customStyle="1" w:styleId="BodyTextChar">
    <w:name w:val="Body Text Char"/>
    <w:basedOn w:val="DefaultParagraphFont"/>
    <w:link w:val="BodyText"/>
    <w:rsid w:val="00365DAD"/>
    <w:rPr>
      <w:rFonts w:ascii="Georgia" w:hAnsi="Georgia"/>
      <w:sz w:val="22"/>
    </w:rPr>
  </w:style>
  <w:style w:type="paragraph" w:customStyle="1" w:styleId="berschriftTabelle1">
    <w:name w:val="Überschrift Tabelle 1"/>
    <w:basedOn w:val="Normal"/>
    <w:next w:val="PlainText"/>
    <w:rsid w:val="00365DAD"/>
    <w:pPr>
      <w:jc w:val="center"/>
    </w:pPr>
  </w:style>
  <w:style w:type="paragraph" w:customStyle="1" w:styleId="berschriftTabelle2">
    <w:name w:val="Überschrift Tabelle 2"/>
    <w:basedOn w:val="berschriftTabelle1"/>
    <w:next w:val="PlainText"/>
    <w:rsid w:val="00365DAD"/>
  </w:style>
  <w:style w:type="table" w:styleId="TableGrid">
    <w:name w:val="Table Grid"/>
    <w:basedOn w:val="TableNormal"/>
    <w:uiPriority w:val="39"/>
    <w:rsid w:val="00365DA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5DAD"/>
    <w:pPr>
      <w:ind w:left="720"/>
      <w:contextualSpacing/>
    </w:pPr>
  </w:style>
  <w:style w:type="paragraph" w:styleId="CommentSubject">
    <w:name w:val="annotation subject"/>
    <w:basedOn w:val="CommentText"/>
    <w:next w:val="CommentText"/>
    <w:link w:val="CommentSubjectChar"/>
    <w:semiHidden/>
    <w:unhideWhenUsed/>
    <w:rsid w:val="008E00DF"/>
    <w:pPr>
      <w:spacing w:after="160" w:line="240" w:lineRule="auto"/>
    </w:pPr>
    <w:rPr>
      <w:b/>
      <w:bCs/>
      <w:sz w:val="20"/>
      <w:szCs w:val="20"/>
    </w:rPr>
  </w:style>
  <w:style w:type="character" w:customStyle="1" w:styleId="Standardabsatz-PwCChar">
    <w:name w:val="Standardabsatz-PwC Char"/>
    <w:aliases w:val="Alt Gr + F3 Char"/>
    <w:basedOn w:val="DefaultParagraphFont"/>
    <w:link w:val="Standardabsatz-PwC"/>
    <w:rsid w:val="008E00DF"/>
    <w:rPr>
      <w:rFonts w:asciiTheme="minorHAnsi" w:eastAsiaTheme="minorHAnsi" w:hAnsiTheme="minorHAnsi" w:cstheme="minorBidi"/>
      <w:sz w:val="22"/>
      <w:szCs w:val="22"/>
      <w:lang w:eastAsia="en-US"/>
    </w:rPr>
  </w:style>
  <w:style w:type="character" w:customStyle="1" w:styleId="CommentTextChar">
    <w:name w:val="Comment Text Char"/>
    <w:basedOn w:val="Standardabsatz-PwCChar"/>
    <w:link w:val="CommentText"/>
    <w:semiHidden/>
    <w:rsid w:val="008E00DF"/>
    <w:rPr>
      <w:rFonts w:asciiTheme="minorHAnsi" w:eastAsiaTheme="minorHAnsi" w:hAnsiTheme="minorHAnsi" w:cstheme="minorBidi"/>
      <w:sz w:val="22"/>
      <w:szCs w:val="22"/>
      <w:lang w:eastAsia="en-US"/>
    </w:rPr>
  </w:style>
  <w:style w:type="character" w:customStyle="1" w:styleId="CommentSubjectChar">
    <w:name w:val="Comment Subject Char"/>
    <w:basedOn w:val="CommentTextChar"/>
    <w:link w:val="CommentSubject"/>
    <w:semiHidden/>
    <w:rsid w:val="008E00DF"/>
    <w:rPr>
      <w:rFonts w:asciiTheme="minorHAnsi" w:eastAsiaTheme="minorHAnsi" w:hAnsiTheme="minorHAnsi" w:cstheme="minorBidi"/>
      <w:b/>
      <w:bCs/>
      <w:sz w:val="22"/>
      <w:szCs w:val="22"/>
      <w:lang w:eastAsia="en-US"/>
    </w:rPr>
  </w:style>
  <w:style w:type="character" w:styleId="Mention">
    <w:name w:val="Mention"/>
    <w:basedOn w:val="DefaultParagraphFont"/>
    <w:uiPriority w:val="99"/>
    <w:unhideWhenUsed/>
    <w:rsid w:val="00A35F4A"/>
    <w:rPr>
      <w:color w:val="2B579A"/>
      <w:shd w:val="clear" w:color="auto" w:fill="E1DFDD"/>
    </w:rPr>
  </w:style>
  <w:style w:type="paragraph" w:styleId="Revision">
    <w:name w:val="Revision"/>
    <w:hidden/>
    <w:uiPriority w:val="99"/>
    <w:semiHidden/>
    <w:rsid w:val="00506556"/>
    <w:rPr>
      <w:rFonts w:asciiTheme="minorHAnsi" w:eastAsiaTheme="minorHAnsi" w:hAnsiTheme="minorHAnsi" w:cstheme="minorBidi"/>
      <w:sz w:val="22"/>
      <w:szCs w:val="22"/>
      <w:lang w:eastAsia="en-US"/>
    </w:rPr>
  </w:style>
  <w:style w:type="paragraph" w:styleId="NormalWeb">
    <w:name w:val="Normal (Web)"/>
    <w:basedOn w:val="Normal"/>
    <w:semiHidden/>
    <w:unhideWhenUsed/>
    <w:rsid w:val="002722C4"/>
    <w:rPr>
      <w:rFonts w:ascii="Times New Roman" w:hAnsi="Times New Roman" w:cs="Times New Roman"/>
      <w:sz w:val="24"/>
      <w:szCs w:val="24"/>
    </w:rPr>
  </w:style>
  <w:style w:type="character" w:customStyle="1" w:styleId="FooterChar">
    <w:name w:val="Footer Char"/>
    <w:basedOn w:val="DefaultParagraphFont"/>
    <w:link w:val="Footer"/>
    <w:uiPriority w:val="99"/>
    <w:rsid w:val="001D0E4D"/>
    <w:rPr>
      <w:rFonts w:ascii="Arial" w:eastAsiaTheme="minorHAnsi" w:hAnsi="Arial" w:cstheme="minorBidi"/>
      <w:noProof/>
      <w:kern w:val="12"/>
      <w:sz w:val="1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PwCAG-NEU\Memo.dotm" TargetMode="External"/></Relationships>
</file>

<file path=word/documenttasks/documenttasks1.xml><?xml version="1.0" encoding="utf-8"?>
<t:Tasks xmlns:t="http://schemas.microsoft.com/office/tasks/2019/documenttasks" xmlns:oel="http://schemas.microsoft.com/office/2019/extlst">
  <t:Task id="{57A27374-6D8D-4143-9342-C7D4525E3E41}">
    <t:Anchor>
      <t:Comment id="587838290"/>
    </t:Anchor>
    <t:History>
      <t:Event id="{B40920EB-F5FD-463A-8915-C9E3B7F58A40}" time="2026-04-23T17:47:16.978Z">
        <t:Attribution userId="S::johannes.wicke@pwc.com::5d5c3d35-c5b2-4a93-94da-6cc21e6e3836" userProvider="AD" userName="Johannes Wicke (DE)"/>
        <t:Anchor>
          <t:Comment id="587838290"/>
        </t:Anchor>
        <t:Create/>
      </t:Event>
      <t:Event id="{58D5B2D9-F50E-49AC-BDFF-2FB608D0AFBE}" time="2026-04-23T17:47:16.978Z">
        <t:Attribution userId="S::johannes.wicke@pwc.com::5d5c3d35-c5b2-4a93-94da-6cc21e6e3836" userProvider="AD" userName="Johannes Wicke (DE)"/>
        <t:Anchor>
          <t:Comment id="587838290"/>
        </t:Anchor>
        <t:Assign userId="S::ilya.levin@pwc.com::e29590d6-4a79-435e-92e5-c535833cca75" userProvider="AD" userName="Ilya Levin (DE)"/>
      </t:Event>
      <t:Event id="{C97586D3-F706-443D-86C2-C3B304878BFF}" time="2026-04-23T17:47:16.978Z">
        <t:Attribution userId="S::johannes.wicke@pwc.com::5d5c3d35-c5b2-4a93-94da-6cc21e6e3836" userProvider="AD" userName="Johannes Wicke (DE)"/>
        <t:Anchor>
          <t:Comment id="587838290"/>
        </t:Anchor>
        <t:SetTitle title="@Ilya Levin (DE) Mein Vorschlag siehe hier. Nach meinem Verständnis ist es Wunsch von Frau Dienstel-Kümper, dass AMK voll trägt."/>
      </t:Event>
    </t:History>
  </t:Task>
  <t:Task id="{96729AF0-3AFC-4D3C-B05D-9802224AAFBC}">
    <t:Anchor>
      <t:Comment id="914901382"/>
    </t:Anchor>
    <t:History>
      <t:Event id="{5A6ECD53-A3BD-4752-8E28-D57A7BDEC153}" time="2026-06-04T07:08:59.812Z">
        <t:Attribution userId="S::georg.friedrich.hensel@pwc.com::bf5ba7a1-3b6b-444e-8725-9152a52ae998" userProvider="AD" userName="Georg Friedrich Hensel (DE)"/>
        <t:Anchor>
          <t:Comment id="1830127515"/>
        </t:Anchor>
        <t:Create/>
      </t:Event>
      <t:Event id="{605F5BF4-1893-4F04-BEB2-C6B721AE617C}" time="2026-06-04T07:08:59.812Z">
        <t:Attribution userId="S::georg.friedrich.hensel@pwc.com::bf5ba7a1-3b6b-444e-8725-9152a52ae998" userProvider="AD" userName="Georg Friedrich Hensel (DE)"/>
        <t:Anchor>
          <t:Comment id="1830127515"/>
        </t:Anchor>
        <t:Assign userId="S::martin.kaeppel@pwc.com::b0d46eb8-ce00-42ce-9125-86faa5c12fbd" userProvider="AD" userName="Martin Käppel (DE)"/>
      </t:Event>
      <t:Event id="{4456B60E-210C-48C6-A110-56A799765AFC}" time="2026-06-04T07:08:59.812Z">
        <t:Attribution userId="S::georg.friedrich.hensel@pwc.com::bf5ba7a1-3b6b-444e-8725-9152a52ae998" userProvider="AD" userName="Georg Friedrich Hensel (DE)"/>
        <t:Anchor>
          <t:Comment id="1830127515"/>
        </t:Anchor>
        <t:SetTitle title="@Martin Käppel (DE) Passt dieser Abschnitt so?"/>
      </t:Event>
      <t:Event id="{7C32F422-36F8-45DD-ACDC-4F875B9ECF1B}" time="2026-06-06T14:45:43.364Z">
        <t:Attribution userId="S::georg.friedrich.hensel@pwc.com::bf5ba7a1-3b6b-444e-8725-9152a52ae998" userProvider="AD" userName="Georg Friedrich Hensel (DE)"/>
        <t:Progress percentComplete="100"/>
      </t:Event>
      <t:Event id="{299C5468-586F-4E29-9DA1-8EED22DBABEE}" time="2026-06-06T14:46:07.675Z">
        <t:Attribution userId="S::georg.friedrich.hensel@pwc.com::bf5ba7a1-3b6b-444e-8725-9152a52ae998" userProvider="AD" userName="Georg Friedrich Hensel (DE)"/>
        <t:Undo id="{7C32F422-36F8-45DD-ACDC-4F875B9ECF1B}"/>
      </t:Event>
      <t:Event id="{3CCED5B5-CBBF-4A38-8BFA-EB480D172EAF}" time="2026-06-06T14:47:23.228Z">
        <t:Attribution userId="S::georg.friedrich.hensel@pwc.com::bf5ba7a1-3b6b-444e-8725-9152a52ae998" userProvider="AD" userName="Georg Friedrich Hensel (DE)"/>
        <t:Progress percentComplete="100"/>
      </t:Event>
    </t:History>
  </t:Task>
</t:Task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53"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6EAD49-13F4-41D4-A8F6-504D09B195EF}">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C89D61393B54F4A8711750E6AE91878" ma:contentTypeVersion="12" ma:contentTypeDescription="Create a new document." ma:contentTypeScope="" ma:versionID="4bea549cf53a3eff492ccc342abb1bbb">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7f28330da30f154ca4f2fa83304b69ef"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30DBBD-F06A-4F6F-9F6C-EC18AA8FF1D0}">
  <ds:schemaRefs>
    <ds:schemaRef ds:uri="http://schemas.openxmlformats.org/officeDocument/2006/bibliography"/>
  </ds:schemaRefs>
</ds:datastoreItem>
</file>

<file path=customXml/itemProps2.xml><?xml version="1.0" encoding="utf-8"?>
<ds:datastoreItem xmlns:ds="http://schemas.openxmlformats.org/officeDocument/2006/customXml" ds:itemID="{E38A75F4-7F73-419A-B2EE-527FA9CEA730}">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3.xml><?xml version="1.0" encoding="utf-8"?>
<ds:datastoreItem xmlns:ds="http://schemas.openxmlformats.org/officeDocument/2006/customXml" ds:itemID="{203AB303-8379-4DDA-8D9C-8A85D44ED9BF}">
  <ds:schemaRefs>
    <ds:schemaRef ds:uri="http://schemas.microsoft.com/sharepoint/v3/contenttype/forms"/>
  </ds:schemaRefs>
</ds:datastoreItem>
</file>

<file path=customXml/itemProps4.xml><?xml version="1.0" encoding="utf-8"?>
<ds:datastoreItem xmlns:ds="http://schemas.openxmlformats.org/officeDocument/2006/customXml" ds:itemID="{6A721D8D-07E1-40C7-A8D7-AFB1B6E1934F}"/>
</file>

<file path=docProps/app.xml><?xml version="1.0" encoding="utf-8"?>
<Properties xmlns="http://schemas.openxmlformats.org/officeDocument/2006/extended-properties" xmlns:vt="http://schemas.openxmlformats.org/officeDocument/2006/docPropsVTypes">
  <Template>Memo.dotm</Template>
  <TotalTime>0</TotalTime>
  <Pages>8</Pages>
  <Words>1698</Words>
  <Characters>10905</Characters>
  <Application>Microsoft Office Word</Application>
  <DocSecurity>8</DocSecurity>
  <Lines>194</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12499</CharactersWithSpaces>
  <SharedDoc>false</SharedDoc>
  <HLinks>
    <vt:vector size="6" baseType="variant">
      <vt:variant>
        <vt:i4>3670099</vt:i4>
      </vt:variant>
      <vt:variant>
        <vt:i4>0</vt:i4>
      </vt:variant>
      <vt:variant>
        <vt:i4>0</vt:i4>
      </vt:variant>
      <vt:variant>
        <vt:i4>5</vt:i4>
      </vt:variant>
      <vt:variant>
        <vt:lpwstr>mailto:martin.kaeppel@pwc.com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Wicke (DE)</dc:creator>
  <cp:keywords/>
  <dc:description>Windows NT 10.0, Word 16.0, Zertifikat False, 23.04.2026, CorrectInitialCaps 0, CorrectSentenceCaps 0</dc:description>
  <cp:lastModifiedBy>Johannes Wicke (DE)</cp:lastModifiedBy>
  <cp:revision>364</cp:revision>
  <cp:lastPrinted>2026-02-06T16:58:00Z</cp:lastPrinted>
  <dcterms:created xsi:type="dcterms:W3CDTF">2026-02-17T12:48:00Z</dcterms:created>
  <dcterms:modified xsi:type="dcterms:W3CDTF">2026-06-22T08:51:00Z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rtmarke">
    <vt:lpwstr>Einfügemarke</vt:lpwstr>
  </property>
  <property fmtid="{D5CDD505-2E9C-101B-9397-08002B2CF9AE}" pid="3" name="PwC_DokumentTeil">
    <vt:lpwstr>Memo</vt:lpwstr>
  </property>
  <property fmtid="{D5CDD505-2E9C-101B-9397-08002B2CF9AE}" pid="4" name="PwC_Template_ReleaseDate">
    <vt:filetime>2014-07-08T00:00:00Z</vt:filetime>
  </property>
  <property fmtid="{D5CDD505-2E9C-101B-9397-08002B2CF9AE}" pid="5" name="PwC_I__Kopfzeile2">
    <vt:lpwstr>_Kopfzeile2</vt:lpwstr>
  </property>
  <property fmtid="{D5CDD505-2E9C-101B-9397-08002B2CF9AE}" pid="6" name="PwC_I__Fußzeile2">
    <vt:lpwstr>_Fußzeile2</vt:lpwstr>
  </property>
  <property fmtid="{D5CDD505-2E9C-101B-9397-08002B2CF9AE}" pid="7" name="PwC_I__TextkörperMemo">
    <vt:lpwstr>_TextkörperMemo</vt:lpwstr>
  </property>
  <property fmtid="{D5CDD505-2E9C-101B-9397-08002B2CF9AE}" pid="8" name="PwC_I__Fußzeile1Memo">
    <vt:lpwstr>_Fußzeile1Memo</vt:lpwstr>
  </property>
  <property fmtid="{D5CDD505-2E9C-101B-9397-08002B2CF9AE}" pid="9" name="PwC_I__Kopfzeile1">
    <vt:lpwstr>_Kopfzeile1</vt:lpwstr>
  </property>
  <property fmtid="{D5CDD505-2E9C-101B-9397-08002B2CF9AE}" pid="10" name="xd_Signature">
    <vt:bool>false</vt:bool>
  </property>
  <property fmtid="{D5CDD505-2E9C-101B-9397-08002B2CF9AE}" pid="11" name="xd_ProgID">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PwC_OrgID">
    <vt:i4>33</vt:i4>
  </property>
  <property fmtid="{D5CDD505-2E9C-101B-9397-08002B2CF9AE}" pid="17" name="PwC_MenuItemID">
    <vt:i4>1357</vt:i4>
  </property>
  <property fmtid="{D5CDD505-2E9C-101B-9397-08002B2CF9AE}" pid="18" name="PwC_V_OrgWebAdresse">
    <vt:lpwstr>www.pwc.de</vt:lpwstr>
  </property>
  <property fmtid="{D5CDD505-2E9C-101B-9397-08002B2CF9AE}" pid="19" name="PwC_V_USt-IdNr">
    <vt:lpwstr/>
  </property>
  <property fmtid="{D5CDD505-2E9C-101B-9397-08002B2CF9AE}" pid="20" name="PwC_V_SteuerNr">
    <vt:lpwstr/>
  </property>
  <property fmtid="{D5CDD505-2E9C-101B-9397-08002B2CF9AE}" pid="21" name="PwC_V_eMailAccount">
    <vt:lpwstr>Johannes.Wicke</vt:lpwstr>
  </property>
  <property fmtid="{D5CDD505-2E9C-101B-9397-08002B2CF9AE}" pid="22" name="PwC_V_eMailDomain">
    <vt:lpwstr>@pwc.com</vt:lpwstr>
  </property>
  <property fmtid="{D5CDD505-2E9C-101B-9397-08002B2CF9AE}" pid="23" name="PwC_SprachID">
    <vt:i4>1031</vt:i4>
  </property>
  <property fmtid="{D5CDD505-2E9C-101B-9397-08002B2CF9AE}" pid="24" name="PwC_PrnLayoutID">
    <vt:i4>0</vt:i4>
  </property>
  <property fmtid="{D5CDD505-2E9C-101B-9397-08002B2CF9AE}" pid="25" name="PwC_UsrProfileID">
    <vt:i4>0</vt:i4>
  </property>
  <property fmtid="{D5CDD505-2E9C-101B-9397-08002B2CF9AE}" pid="26" name="PwC_StOrtID">
    <vt:i4>6</vt:i4>
  </property>
  <property fmtid="{D5CDD505-2E9C-101B-9397-08002B2CF9AE}" pid="27" name="PwC_V_Strasse">
    <vt:lpwstr>Kapelle-Ufer 4</vt:lpwstr>
  </property>
  <property fmtid="{D5CDD505-2E9C-101B-9397-08002B2CF9AE}" pid="28" name="PwC_V_Strasse2">
    <vt:lpwstr/>
  </property>
  <property fmtid="{D5CDD505-2E9C-101B-9397-08002B2CF9AE}" pid="29" name="PwC_V_PLZHaus">
    <vt:lpwstr>10117</vt:lpwstr>
  </property>
  <property fmtid="{D5CDD505-2E9C-101B-9397-08002B2CF9AE}" pid="30" name="PwC_V_OrtHaus">
    <vt:lpwstr>Berlin</vt:lpwstr>
  </property>
  <property fmtid="{D5CDD505-2E9C-101B-9397-08002B2CF9AE}" pid="31" name="PwC_V_Postfach">
    <vt:lpwstr>Postfach 04 05 68</vt:lpwstr>
  </property>
  <property fmtid="{D5CDD505-2E9C-101B-9397-08002B2CF9AE}" pid="32" name="PwC_V_PLZPf">
    <vt:lpwstr>10063</vt:lpwstr>
  </property>
  <property fmtid="{D5CDD505-2E9C-101B-9397-08002B2CF9AE}" pid="33" name="PwC_V_OrtPf">
    <vt:lpwstr>Berlin</vt:lpwstr>
  </property>
  <property fmtid="{D5CDD505-2E9C-101B-9397-08002B2CF9AE}" pid="34" name="PwC_V_Telefon">
    <vt:lpwstr>+49 30 26 36-0</vt:lpwstr>
  </property>
  <property fmtid="{D5CDD505-2E9C-101B-9397-08002B2CF9AE}" pid="35" name="PwC_V_Fax">
    <vt:lpwstr>+49 30 26 36-37 98</vt:lpwstr>
  </property>
  <property fmtid="{D5CDD505-2E9C-101B-9397-08002B2CF9AE}" pid="36" name="PwC_V_Kernnummer">
    <vt:lpwstr>+49 30 2636-</vt:lpwstr>
  </property>
  <property fmtid="{D5CDD505-2E9C-101B-9397-08002B2CF9AE}" pid="37" name="PwC_V_Tel_direkt">
    <vt:lpwstr>0</vt:lpwstr>
  </property>
  <property fmtid="{D5CDD505-2E9C-101B-9397-08002B2CF9AE}" pid="38" name="PwC_V_Fax_direkt">
    <vt:lpwstr>+49 69 9585-9</vt:lpwstr>
  </property>
  <property fmtid="{D5CDD505-2E9C-101B-9397-08002B2CF9AE}" pid="39" name="PwC_V_Nachname">
    <vt:lpwstr>Wicke</vt:lpwstr>
  </property>
  <property fmtid="{D5CDD505-2E9C-101B-9397-08002B2CF9AE}" pid="40" name="PwC_V_Vorname">
    <vt:lpwstr>Johannes</vt:lpwstr>
  </property>
  <property fmtid="{D5CDD505-2E9C-101B-9397-08002B2CF9AE}" pid="41" name="PwC_V_Diktatzeichen">
    <vt:lpwstr/>
  </property>
  <property fmtid="{D5CDD505-2E9C-101B-9397-08002B2CF9AE}" pid="42" name="PwC_V_Tel_mobil">
    <vt:lpwstr>+49 xxx xxxxxxxx</vt:lpwstr>
  </property>
  <property fmtid="{D5CDD505-2E9C-101B-9397-08002B2CF9AE}" pid="43" name="PwC_V_Titel">
    <vt:lpwstr>Position/Abteilung</vt:lpwstr>
  </property>
  <property fmtid="{D5CDD505-2E9C-101B-9397-08002B2CF9AE}" pid="44" name="PwC_DocID">
    <vt:lpwstr>21abb5d3-8793-4c2a-9ee0-ab860b7611e1</vt:lpwstr>
  </property>
  <property fmtid="{D5CDD505-2E9C-101B-9397-08002B2CF9AE}" pid="45" name="ContentTypeId">
    <vt:lpwstr>0x010100CC89D61393B54F4A8711750E6AE91878</vt:lpwstr>
  </property>
  <property fmtid="{D5CDD505-2E9C-101B-9397-08002B2CF9AE}" pid="46" name="MediaServiceImageTags">
    <vt:lpwstr/>
  </property>
  <property fmtid="{D5CDD505-2E9C-101B-9397-08002B2CF9AE}" pid="47" name="docLang">
    <vt:lpwstr>de</vt:lpwstr>
  </property>
  <property fmtid="{D5CDD505-2E9C-101B-9397-08002B2CF9AE}" pid="48" name="hydoc92a6aaa4a6565340">
    <vt:lpwstr>019e9f19-1d29-77ba-a1d4-f9248b3c0cf9</vt:lpwstr>
  </property>
  <property fmtid="{D5CDD505-2E9C-101B-9397-08002B2CF9AE}" pid="49" name="hydocab84c60fcad32c84">
    <vt:lpwstr>019d91f9-3523-7ed0-a8fa-5775bdfb7d8c</vt:lpwstr>
  </property>
</Properties>
</file>